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23F8" w14:textId="77777777" w:rsidR="00E6644E" w:rsidRPr="00E6644E" w:rsidRDefault="00E6644E" w:rsidP="00E6644E">
      <w:pPr>
        <w:spacing w:after="240"/>
        <w:jc w:val="center"/>
        <w:rPr>
          <w:rFonts w:ascii="Times New Roman" w:hAnsi="Times New Roman" w:cs="Times New Roman"/>
          <w:b/>
          <w:bCs/>
          <w:lang w:val="tr-TR"/>
        </w:rPr>
      </w:pPr>
      <w:r w:rsidRPr="00E6644E">
        <w:rPr>
          <w:rFonts w:ascii="Times New Roman" w:hAnsi="Times New Roman" w:cs="Times New Roman"/>
          <w:b/>
          <w:bCs/>
          <w:lang w:val="tr-TR"/>
        </w:rPr>
        <w:t>ARAŞTIRMA BİLDİRİLERİ VE SUNUMLAR</w:t>
      </w:r>
    </w:p>
    <w:p w14:paraId="7B868B34" w14:textId="25ED91F8" w:rsidR="00C80E4C" w:rsidRPr="00E6644E" w:rsidRDefault="00E6644E" w:rsidP="00C80E4C">
      <w:pPr>
        <w:spacing w:after="240"/>
        <w:jc w:val="center"/>
        <w:rPr>
          <w:rFonts w:ascii="Times New Roman" w:hAnsi="Times New Roman" w:cs="Times New Roman"/>
          <w:b/>
          <w:bCs/>
          <w:lang w:val="tr-TR"/>
        </w:rPr>
      </w:pPr>
      <w:r w:rsidRPr="00E6644E">
        <w:rPr>
          <w:rFonts w:ascii="Times New Roman" w:hAnsi="Times New Roman" w:cs="Times New Roman"/>
          <w:b/>
          <w:bCs/>
          <w:lang w:val="tr-TR"/>
        </w:rPr>
        <w:t>BİLDİRİ GÖNDERİM YÖNERG</w:t>
      </w:r>
      <w:r w:rsidR="00C80E4C">
        <w:rPr>
          <w:rFonts w:ascii="Times New Roman" w:hAnsi="Times New Roman" w:cs="Times New Roman"/>
          <w:b/>
          <w:bCs/>
          <w:lang w:val="tr-TR"/>
        </w:rPr>
        <w:t>ESİ</w:t>
      </w:r>
    </w:p>
    <w:p w14:paraId="4A7A0981" w14:textId="77777777" w:rsidR="00456BB2" w:rsidRPr="00C348E3" w:rsidRDefault="00456BB2" w:rsidP="006E2321">
      <w:pPr>
        <w:spacing w:before="240"/>
        <w:rPr>
          <w:rFonts w:ascii="Times New Roman" w:eastAsiaTheme="majorEastAsia" w:hAnsi="Times New Roman" w:cs="Times New Roman"/>
          <w:sz w:val="24"/>
          <w:szCs w:val="24"/>
          <w:lang w:val="tr-TR"/>
        </w:rPr>
      </w:pPr>
      <w:r w:rsidRPr="00C348E3">
        <w:rPr>
          <w:rFonts w:ascii="Times New Roman" w:eastAsiaTheme="majorEastAsia" w:hAnsi="Times New Roman" w:cs="Times New Roman"/>
          <w:sz w:val="24"/>
          <w:szCs w:val="24"/>
          <w:lang w:val="tr-TR"/>
        </w:rPr>
        <w:t>Bu yönergeler, sunum başvuruları (özetler) ve tam metin bildirilerin gönderimine ilişkin gereklilikleri açıklamaktadır. Yazarların başvuru yapmadan önce tüm bölümleri dikkatle okumaları önemle tavsiye edilir. Bu yönergelere uygun olmayan başvurular, hakem değerlendirmesine alınmadan iade edilebilir.</w:t>
      </w:r>
    </w:p>
    <w:p w14:paraId="7A4E62B4" w14:textId="77777777" w:rsidR="00733EC2" w:rsidRPr="00733EC2" w:rsidRDefault="00733EC2" w:rsidP="00733EC2">
      <w:pPr>
        <w:spacing w:before="240"/>
        <w:rPr>
          <w:rFonts w:ascii="Times New Roman" w:hAnsi="Times New Roman" w:cs="Times New Roman"/>
          <w:b/>
          <w:bCs/>
          <w:sz w:val="24"/>
          <w:szCs w:val="24"/>
          <w:lang w:val="tr-TR"/>
        </w:rPr>
      </w:pPr>
      <w:r w:rsidRPr="00733EC2">
        <w:rPr>
          <w:rFonts w:ascii="Times New Roman" w:hAnsi="Times New Roman" w:cs="Times New Roman"/>
          <w:b/>
          <w:bCs/>
          <w:sz w:val="24"/>
          <w:szCs w:val="24"/>
          <w:lang w:val="tr-TR"/>
        </w:rPr>
        <w:t>1. Konferansın Kapsamı</w:t>
      </w:r>
    </w:p>
    <w:p w14:paraId="2C2D95D8" w14:textId="77777777" w:rsidR="00733EC2" w:rsidRPr="00733EC2" w:rsidRDefault="00733EC2" w:rsidP="00733EC2">
      <w:pPr>
        <w:spacing w:before="240"/>
        <w:jc w:val="both"/>
        <w:rPr>
          <w:rFonts w:ascii="Times New Roman" w:hAnsi="Times New Roman" w:cs="Times New Roman"/>
          <w:sz w:val="24"/>
          <w:szCs w:val="24"/>
          <w:lang w:val="tr-TR"/>
        </w:rPr>
      </w:pPr>
      <w:r w:rsidRPr="00733EC2">
        <w:rPr>
          <w:rFonts w:ascii="Times New Roman" w:hAnsi="Times New Roman" w:cs="Times New Roman"/>
          <w:sz w:val="24"/>
          <w:szCs w:val="24"/>
          <w:lang w:val="tr-TR"/>
        </w:rPr>
        <w:t>Konferans; Sürdürülebilirlik, Yapay Zekâ (AI) ve İşletme/Yönetim Bilimleri kesişiminde yürütülen akademik ve uygulamalı araştırmaların geliştirilmesine odaklanmaktadır.</w:t>
      </w:r>
      <w:r w:rsidRPr="00733EC2">
        <w:rPr>
          <w:rFonts w:ascii="Times New Roman" w:hAnsi="Times New Roman" w:cs="Times New Roman"/>
          <w:sz w:val="24"/>
          <w:szCs w:val="24"/>
          <w:lang w:val="tr-TR"/>
        </w:rPr>
        <w:br/>
        <w:t>Kuramsal içgörü, ampirik bulgular, yöntemsel yenilik veya uygulamaya yönelik çıkarımlar sunan çalışmalar özellikle teşvik edilmektedir.</w:t>
      </w:r>
    </w:p>
    <w:p w14:paraId="6BDA3C15" w14:textId="6B1EFBC8" w:rsidR="00733EC2" w:rsidRPr="00733EC2" w:rsidRDefault="00733EC2" w:rsidP="00733EC2">
      <w:pPr>
        <w:spacing w:before="240"/>
        <w:jc w:val="both"/>
        <w:rPr>
          <w:rFonts w:ascii="Times New Roman" w:hAnsi="Times New Roman" w:cs="Times New Roman"/>
          <w:sz w:val="24"/>
          <w:szCs w:val="24"/>
          <w:lang w:val="tr-TR"/>
        </w:rPr>
      </w:pPr>
      <w:r w:rsidRPr="00733EC2">
        <w:rPr>
          <w:rFonts w:ascii="Times New Roman" w:hAnsi="Times New Roman" w:cs="Times New Roman"/>
          <w:sz w:val="24"/>
          <w:szCs w:val="24"/>
          <w:lang w:val="tr-TR"/>
        </w:rPr>
        <w:t>Konferans; dijital dönüşüm ve sürdürülebilirlik çağında örgütlerin, toplumların ve ekonomilerin karşı karşıya kaldığı güncel sorunlara odaklanan disiplinler</w:t>
      </w:r>
      <w:r w:rsidR="00E12574" w:rsidRPr="00C348E3">
        <w:rPr>
          <w:rFonts w:ascii="Times New Roman" w:hAnsi="Times New Roman" w:cs="Times New Roman"/>
          <w:sz w:val="24"/>
          <w:szCs w:val="24"/>
          <w:lang w:val="tr-TR"/>
        </w:rPr>
        <w:t xml:space="preserve"> </w:t>
      </w:r>
      <w:r w:rsidRPr="00733EC2">
        <w:rPr>
          <w:rFonts w:ascii="Times New Roman" w:hAnsi="Times New Roman" w:cs="Times New Roman"/>
          <w:sz w:val="24"/>
          <w:szCs w:val="24"/>
          <w:lang w:val="tr-TR"/>
        </w:rPr>
        <w:t>arası, yenilikçi ve uygulama odaklı araştırmaları memnuniyetle karşılamaktadır.</w:t>
      </w:r>
    </w:p>
    <w:p w14:paraId="10CB76A5" w14:textId="77777777" w:rsidR="00E12574" w:rsidRPr="00E12574" w:rsidRDefault="00E12574" w:rsidP="00E12574">
      <w:pPr>
        <w:spacing w:before="240"/>
        <w:rPr>
          <w:rFonts w:ascii="Times New Roman" w:hAnsi="Times New Roman" w:cs="Times New Roman"/>
          <w:b/>
          <w:bCs/>
          <w:sz w:val="24"/>
          <w:szCs w:val="24"/>
          <w:lang w:val="tr-TR"/>
        </w:rPr>
      </w:pPr>
      <w:r w:rsidRPr="00E12574">
        <w:rPr>
          <w:rFonts w:ascii="Times New Roman" w:hAnsi="Times New Roman" w:cs="Times New Roman"/>
          <w:b/>
          <w:bCs/>
          <w:sz w:val="24"/>
          <w:szCs w:val="24"/>
          <w:lang w:val="tr-TR"/>
        </w:rPr>
        <w:t>2. Konferans Temaları</w:t>
      </w:r>
    </w:p>
    <w:p w14:paraId="689354DB" w14:textId="72D1866D" w:rsidR="00E12574" w:rsidRPr="00E12574" w:rsidRDefault="00E12574" w:rsidP="00E12574">
      <w:pPr>
        <w:spacing w:before="240"/>
        <w:jc w:val="both"/>
        <w:rPr>
          <w:rFonts w:ascii="Times New Roman" w:hAnsi="Times New Roman" w:cs="Times New Roman"/>
          <w:sz w:val="24"/>
          <w:szCs w:val="24"/>
          <w:lang w:val="tr-TR"/>
        </w:rPr>
      </w:pPr>
      <w:r w:rsidRPr="00E12574">
        <w:rPr>
          <w:rFonts w:ascii="Times New Roman" w:hAnsi="Times New Roman" w:cs="Times New Roman"/>
          <w:sz w:val="24"/>
          <w:szCs w:val="24"/>
          <w:lang w:val="tr-TR"/>
        </w:rPr>
        <w:t>Aşağıda belirtilen temalar ve bunlarla ilişkili konular kapsamında bildiri başvuruları kabul edilmektedir.</w:t>
      </w:r>
      <w:r w:rsidRPr="00C348E3">
        <w:rPr>
          <w:rFonts w:ascii="Times New Roman" w:hAnsi="Times New Roman" w:cs="Times New Roman"/>
          <w:sz w:val="24"/>
          <w:szCs w:val="24"/>
          <w:lang w:val="tr-TR"/>
        </w:rPr>
        <w:t xml:space="preserve"> </w:t>
      </w:r>
      <w:r w:rsidRPr="00E12574">
        <w:rPr>
          <w:rFonts w:ascii="Times New Roman" w:hAnsi="Times New Roman" w:cs="Times New Roman"/>
          <w:sz w:val="24"/>
          <w:szCs w:val="24"/>
          <w:lang w:val="tr-TR"/>
        </w:rPr>
        <w:t>Disiplinler</w:t>
      </w:r>
      <w:r w:rsidRPr="00C348E3">
        <w:rPr>
          <w:rFonts w:ascii="Times New Roman" w:hAnsi="Times New Roman" w:cs="Times New Roman"/>
          <w:sz w:val="24"/>
          <w:szCs w:val="24"/>
          <w:lang w:val="tr-TR"/>
        </w:rPr>
        <w:t xml:space="preserve"> </w:t>
      </w:r>
      <w:r w:rsidRPr="00E12574">
        <w:rPr>
          <w:rFonts w:ascii="Times New Roman" w:hAnsi="Times New Roman" w:cs="Times New Roman"/>
          <w:sz w:val="24"/>
          <w:szCs w:val="24"/>
          <w:lang w:val="tr-TR"/>
        </w:rPr>
        <w:t>arası ve temalar arası yaklaşımlar özellikle teşvik edilmektedir.</w:t>
      </w:r>
    </w:p>
    <w:p w14:paraId="069F6F0C" w14:textId="42A2E3A7" w:rsidR="0004735C" w:rsidRPr="0004735C" w:rsidRDefault="004F739A"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2.1 </w:t>
      </w:r>
      <w:r w:rsidR="0004735C" w:rsidRPr="0004735C">
        <w:rPr>
          <w:rFonts w:ascii="Times New Roman" w:hAnsi="Times New Roman" w:cs="Times New Roman"/>
          <w:b/>
          <w:bCs/>
          <w:sz w:val="24"/>
          <w:szCs w:val="24"/>
          <w:lang w:val="tr-TR"/>
        </w:rPr>
        <w:t xml:space="preserve">Yapay </w:t>
      </w:r>
      <w:proofErr w:type="gramStart"/>
      <w:r w:rsidR="0004735C" w:rsidRPr="0004735C">
        <w:rPr>
          <w:rFonts w:ascii="Times New Roman" w:hAnsi="Times New Roman" w:cs="Times New Roman"/>
          <w:b/>
          <w:bCs/>
          <w:sz w:val="24"/>
          <w:szCs w:val="24"/>
          <w:lang w:val="tr-TR"/>
        </w:rPr>
        <w:t>Zeka</w:t>
      </w:r>
      <w:proofErr w:type="gramEnd"/>
      <w:r w:rsidR="0004735C" w:rsidRPr="0004735C">
        <w:rPr>
          <w:rFonts w:ascii="Times New Roman" w:hAnsi="Times New Roman" w:cs="Times New Roman"/>
          <w:b/>
          <w:bCs/>
          <w:sz w:val="24"/>
          <w:szCs w:val="24"/>
          <w:lang w:val="tr-TR"/>
        </w:rPr>
        <w:t xml:space="preserve"> Çağında İşletme Fonksiyonlarının Dönüşümü</w:t>
      </w:r>
    </w:p>
    <w:p w14:paraId="2D73C9D8"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Karanlık Fabrikalar, akıllı fabrikalar ve akıllı üretim</w:t>
      </w:r>
    </w:p>
    <w:p w14:paraId="4E133CEF"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ile müşteri deneyimi ve CRM yönetimi</w:t>
      </w:r>
    </w:p>
    <w:p w14:paraId="53157204"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İnsan kaynakları yönetiminde 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(seçme-yerleştirme, performans, yetenek yönetimi)</w:t>
      </w:r>
    </w:p>
    <w:p w14:paraId="78C3F172"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Üretim, operasyon ve tedarik zincirinde 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kullanımı</w:t>
      </w:r>
    </w:p>
    <w:p w14:paraId="10129522"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Karar destek sistemleri, veri analitiği ve iş </w:t>
      </w:r>
      <w:proofErr w:type="gramStart"/>
      <w:r w:rsidRPr="00C348E3">
        <w:rPr>
          <w:rFonts w:ascii="Times New Roman" w:hAnsi="Times New Roman" w:cs="Times New Roman"/>
          <w:sz w:val="24"/>
          <w:szCs w:val="24"/>
          <w:lang w:val="tr-TR"/>
        </w:rPr>
        <w:t>zekası</w:t>
      </w:r>
      <w:proofErr w:type="gramEnd"/>
    </w:p>
    <w:p w14:paraId="33EFF06D"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kullanımında etik, veri güvenliği ve gizlilik</w:t>
      </w:r>
    </w:p>
    <w:p w14:paraId="16E74C7C" w14:textId="77777777" w:rsidR="0004735C" w:rsidRPr="00C348E3" w:rsidRDefault="0004735C" w:rsidP="004F739A">
      <w:pPr>
        <w:pStyle w:val="ListeParagraf"/>
        <w:numPr>
          <w:ilvl w:val="0"/>
          <w:numId w:val="38"/>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Yapay zekanın işletme kültürü ve örgütsel davranışa etkileri</w:t>
      </w:r>
    </w:p>
    <w:p w14:paraId="426DDE14" w14:textId="0A59A279" w:rsidR="0004735C" w:rsidRPr="0004735C" w:rsidRDefault="00553423"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2.2 </w:t>
      </w:r>
      <w:r w:rsidR="0004735C" w:rsidRPr="0004735C">
        <w:rPr>
          <w:rFonts w:ascii="Times New Roman" w:hAnsi="Times New Roman" w:cs="Times New Roman"/>
          <w:b/>
          <w:bCs/>
          <w:sz w:val="24"/>
          <w:szCs w:val="24"/>
          <w:lang w:val="tr-TR"/>
        </w:rPr>
        <w:t>Sürdürülebilirlik, İklim Değişikliği, Küresel Riskler ve Çözümler</w:t>
      </w:r>
    </w:p>
    <w:p w14:paraId="0BED857A"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Döngüsel ekonomi, atık azaltımı ve kaynak verimliliği stratejileri</w:t>
      </w:r>
    </w:p>
    <w:p w14:paraId="3226557D"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lastRenderedPageBreak/>
        <w:t>Kurumsal sürdürülebilirlik stratejileri, sürdürülebilir iş modelleri ve rekabet avantajı</w:t>
      </w:r>
    </w:p>
    <w:p w14:paraId="03AA70C9"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İklim krizi, çevresel riskler ve kurumsal risk yönetimi</w:t>
      </w:r>
    </w:p>
    <w:p w14:paraId="3CB5705D"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AB Yeşil Mutabakatı, </w:t>
      </w:r>
      <w:proofErr w:type="spellStart"/>
      <w:r w:rsidRPr="00C348E3">
        <w:rPr>
          <w:rFonts w:ascii="Times New Roman" w:hAnsi="Times New Roman" w:cs="Times New Roman"/>
          <w:sz w:val="24"/>
          <w:szCs w:val="24"/>
          <w:lang w:val="tr-TR"/>
        </w:rPr>
        <w:t>REPowerEU</w:t>
      </w:r>
      <w:proofErr w:type="spellEnd"/>
      <w:r w:rsidRPr="00C348E3">
        <w:rPr>
          <w:rFonts w:ascii="Times New Roman" w:hAnsi="Times New Roman" w:cs="Times New Roman"/>
          <w:sz w:val="24"/>
          <w:szCs w:val="24"/>
          <w:lang w:val="tr-TR"/>
        </w:rPr>
        <w:t xml:space="preserve"> ve iklim politikalarının işletmeler ve ekonomiler üzerindeki etkileri</w:t>
      </w:r>
    </w:p>
    <w:p w14:paraId="17A4731C"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Sürdürülebilir kalkınma, kapsayıcı büyüme ve küresel eşitsizlikler</w:t>
      </w:r>
    </w:p>
    <w:p w14:paraId="1AE0AC0D"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İklim riskleri ve teknolojik riskler için küresel yönetişim, uluslararası anlaşmalar ve politika çözümleri</w:t>
      </w:r>
    </w:p>
    <w:p w14:paraId="38352F03"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Enerji dönüşümü, enerji arz güvenliği ve enerji fiyat istikrarı</w:t>
      </w:r>
    </w:p>
    <w:p w14:paraId="6B595A15"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Dünya nüfusu, düzensiz göç, AB Göç Paktı ve göçün sosyoekonomik etkileri</w:t>
      </w:r>
    </w:p>
    <w:p w14:paraId="5DE1C938" w14:textId="77777777" w:rsidR="0004735C" w:rsidRPr="00C348E3" w:rsidRDefault="0004735C" w:rsidP="00553423">
      <w:pPr>
        <w:pStyle w:val="ListeParagraf"/>
        <w:numPr>
          <w:ilvl w:val="0"/>
          <w:numId w:val="39"/>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Kentsel dönüşüm, sürdürülebilir şehirler ve iklim adaptasyonu</w:t>
      </w:r>
    </w:p>
    <w:p w14:paraId="39F15145" w14:textId="1D22C126" w:rsidR="0004735C" w:rsidRPr="0004735C" w:rsidRDefault="00E06704"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2.3 </w:t>
      </w:r>
      <w:r w:rsidR="0004735C" w:rsidRPr="0004735C">
        <w:rPr>
          <w:rFonts w:ascii="Times New Roman" w:hAnsi="Times New Roman" w:cs="Times New Roman"/>
          <w:b/>
          <w:bCs/>
          <w:sz w:val="24"/>
          <w:szCs w:val="24"/>
          <w:lang w:val="tr-TR"/>
        </w:rPr>
        <w:t xml:space="preserve">Girişimcilik, Liderlik ve </w:t>
      </w:r>
      <w:proofErr w:type="spellStart"/>
      <w:r w:rsidR="0004735C" w:rsidRPr="0004735C">
        <w:rPr>
          <w:rFonts w:ascii="Times New Roman" w:hAnsi="Times New Roman" w:cs="Times New Roman"/>
          <w:b/>
          <w:bCs/>
          <w:sz w:val="24"/>
          <w:szCs w:val="24"/>
          <w:lang w:val="tr-TR"/>
        </w:rPr>
        <w:t>Followership</w:t>
      </w:r>
      <w:proofErr w:type="spellEnd"/>
    </w:p>
    <w:p w14:paraId="79C79B6E"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tabanlı iş fikirleri ve start-</w:t>
      </w:r>
      <w:proofErr w:type="spellStart"/>
      <w:r w:rsidRPr="00C348E3">
        <w:rPr>
          <w:rFonts w:ascii="Times New Roman" w:hAnsi="Times New Roman" w:cs="Times New Roman"/>
          <w:sz w:val="24"/>
          <w:szCs w:val="24"/>
          <w:lang w:val="tr-TR"/>
        </w:rPr>
        <w:t>up</w:t>
      </w:r>
      <w:proofErr w:type="spellEnd"/>
      <w:r w:rsidRPr="00C348E3">
        <w:rPr>
          <w:rFonts w:ascii="Times New Roman" w:hAnsi="Times New Roman" w:cs="Times New Roman"/>
          <w:sz w:val="24"/>
          <w:szCs w:val="24"/>
          <w:lang w:val="tr-TR"/>
        </w:rPr>
        <w:t xml:space="preserve"> ekosistemleri</w:t>
      </w:r>
    </w:p>
    <w:p w14:paraId="79A2C338"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Üniversite öğrencilerinde girişimcilik motivasyonları ve zorluklar</w:t>
      </w:r>
    </w:p>
    <w:p w14:paraId="742829B6"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Dijital çağda liderlik stilleri ve dönüşümcü liderlik</w:t>
      </w:r>
    </w:p>
    <w:p w14:paraId="43D51A63"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proofErr w:type="spellStart"/>
      <w:r w:rsidRPr="00C348E3">
        <w:rPr>
          <w:rFonts w:ascii="Times New Roman" w:hAnsi="Times New Roman" w:cs="Times New Roman"/>
          <w:sz w:val="24"/>
          <w:szCs w:val="24"/>
          <w:lang w:val="tr-TR"/>
        </w:rPr>
        <w:t>Followership</w:t>
      </w:r>
      <w:proofErr w:type="spellEnd"/>
      <w:r w:rsidRPr="00C348E3">
        <w:rPr>
          <w:rFonts w:ascii="Times New Roman" w:hAnsi="Times New Roman" w:cs="Times New Roman"/>
          <w:sz w:val="24"/>
          <w:szCs w:val="24"/>
          <w:lang w:val="tr-TR"/>
        </w:rPr>
        <w:t xml:space="preserve"> kavramı ve örgütsel başarıya etkisi</w:t>
      </w:r>
    </w:p>
    <w:p w14:paraId="616217C3"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Takım çalışması, izleyen-önder ilişkisi ve psikolojik güven iklimi</w:t>
      </w:r>
    </w:p>
    <w:p w14:paraId="0B367ED7"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Sosyal girişimcilik, sürdürülebilir kalkınma hedefleri ve toplumsal etki</w:t>
      </w:r>
    </w:p>
    <w:p w14:paraId="44ACC044" w14:textId="77777777" w:rsidR="0004735C" w:rsidRPr="00C348E3" w:rsidRDefault="0004735C" w:rsidP="00E06704">
      <w:pPr>
        <w:pStyle w:val="ListeParagraf"/>
        <w:numPr>
          <w:ilvl w:val="0"/>
          <w:numId w:val="40"/>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Kadın girişimciliği, genç girişimciliği ve bölgesel kalkınma</w:t>
      </w:r>
    </w:p>
    <w:p w14:paraId="3258D974" w14:textId="6C2B4C11" w:rsidR="0004735C" w:rsidRPr="0004735C" w:rsidRDefault="00E06704"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2.4 </w:t>
      </w:r>
      <w:r w:rsidR="0004735C" w:rsidRPr="0004735C">
        <w:rPr>
          <w:rFonts w:ascii="Times New Roman" w:hAnsi="Times New Roman" w:cs="Times New Roman"/>
          <w:b/>
          <w:bCs/>
          <w:sz w:val="24"/>
          <w:szCs w:val="24"/>
          <w:lang w:val="tr-TR"/>
        </w:rPr>
        <w:t xml:space="preserve">Dijital Finans, </w:t>
      </w:r>
      <w:proofErr w:type="spellStart"/>
      <w:r w:rsidR="0004735C" w:rsidRPr="0004735C">
        <w:rPr>
          <w:rFonts w:ascii="Times New Roman" w:hAnsi="Times New Roman" w:cs="Times New Roman"/>
          <w:b/>
          <w:bCs/>
          <w:sz w:val="24"/>
          <w:szCs w:val="24"/>
          <w:lang w:val="tr-TR"/>
        </w:rPr>
        <w:t>FinTech</w:t>
      </w:r>
      <w:proofErr w:type="spellEnd"/>
      <w:r w:rsidR="0004735C" w:rsidRPr="0004735C">
        <w:rPr>
          <w:rFonts w:ascii="Times New Roman" w:hAnsi="Times New Roman" w:cs="Times New Roman"/>
          <w:b/>
          <w:bCs/>
          <w:sz w:val="24"/>
          <w:szCs w:val="24"/>
          <w:lang w:val="tr-TR"/>
        </w:rPr>
        <w:t xml:space="preserve"> ve Davranışsal Yaklaşımlar</w:t>
      </w:r>
    </w:p>
    <w:p w14:paraId="159B0E6F"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proofErr w:type="spellStart"/>
      <w:r w:rsidRPr="00C348E3">
        <w:rPr>
          <w:rFonts w:ascii="Times New Roman" w:hAnsi="Times New Roman" w:cs="Times New Roman"/>
          <w:sz w:val="24"/>
          <w:szCs w:val="24"/>
          <w:lang w:val="tr-TR"/>
        </w:rPr>
        <w:t>FinTech</w:t>
      </w:r>
      <w:proofErr w:type="spellEnd"/>
      <w:r w:rsidRPr="00C348E3">
        <w:rPr>
          <w:rFonts w:ascii="Times New Roman" w:hAnsi="Times New Roman" w:cs="Times New Roman"/>
          <w:sz w:val="24"/>
          <w:szCs w:val="24"/>
          <w:lang w:val="tr-TR"/>
        </w:rPr>
        <w:t xml:space="preserve"> iş modelleri (ödeme sistemleri, açık bankacılık, dijital cüzdanlar)</w:t>
      </w:r>
    </w:p>
    <w:p w14:paraId="78858340"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proofErr w:type="spellStart"/>
      <w:r w:rsidRPr="00C348E3">
        <w:rPr>
          <w:rFonts w:ascii="Times New Roman" w:hAnsi="Times New Roman" w:cs="Times New Roman"/>
          <w:sz w:val="24"/>
          <w:szCs w:val="24"/>
          <w:lang w:val="tr-TR"/>
        </w:rPr>
        <w:t>Blokzincir</w:t>
      </w:r>
      <w:proofErr w:type="spellEnd"/>
      <w:r w:rsidRPr="00C348E3">
        <w:rPr>
          <w:rFonts w:ascii="Times New Roman" w:hAnsi="Times New Roman" w:cs="Times New Roman"/>
          <w:sz w:val="24"/>
          <w:szCs w:val="24"/>
          <w:lang w:val="tr-TR"/>
        </w:rPr>
        <w:t>, kripto varlıklar ve regülasyon tartışmaları</w:t>
      </w:r>
    </w:p>
    <w:p w14:paraId="350920AB"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Davranışsal finans ve yatırımcı psikolojisi</w:t>
      </w:r>
    </w:p>
    <w:p w14:paraId="3A3701AF"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Davranışsal ekonomi perspektifinden tüketici kararları</w:t>
      </w:r>
    </w:p>
    <w:p w14:paraId="6B486DF0"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proofErr w:type="spellStart"/>
      <w:r w:rsidRPr="00C348E3">
        <w:rPr>
          <w:rFonts w:ascii="Times New Roman" w:hAnsi="Times New Roman" w:cs="Times New Roman"/>
          <w:sz w:val="24"/>
          <w:szCs w:val="24"/>
          <w:lang w:val="tr-TR"/>
        </w:rPr>
        <w:t>Robo</w:t>
      </w:r>
      <w:proofErr w:type="spellEnd"/>
      <w:r w:rsidRPr="00C348E3">
        <w:rPr>
          <w:rFonts w:ascii="Times New Roman" w:hAnsi="Times New Roman" w:cs="Times New Roman"/>
          <w:sz w:val="24"/>
          <w:szCs w:val="24"/>
          <w:lang w:val="tr-TR"/>
        </w:rPr>
        <w:t>-danışmanlık, algoritmik yatırım araçları ve genç yatırımcılar</w:t>
      </w:r>
    </w:p>
    <w:p w14:paraId="54AE8872"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Finansal okuryazarlık ve üniversite öğrencilerinin yatırım davranışları</w:t>
      </w:r>
    </w:p>
    <w:p w14:paraId="46B56BC9"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Dijital finansal hizmetlerde güven, mahremiyet ve etik</w:t>
      </w:r>
    </w:p>
    <w:p w14:paraId="38F4C6DA"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ESG performansının ölçülmesi ve raporlanması</w:t>
      </w:r>
    </w:p>
    <w:p w14:paraId="217D61F4"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proofErr w:type="gramStart"/>
      <w:r w:rsidRPr="00C348E3">
        <w:rPr>
          <w:rFonts w:ascii="Times New Roman" w:hAnsi="Times New Roman" w:cs="Times New Roman"/>
          <w:sz w:val="24"/>
          <w:szCs w:val="24"/>
          <w:lang w:val="tr-TR"/>
        </w:rPr>
        <w:t>Entegre</w:t>
      </w:r>
      <w:proofErr w:type="gramEnd"/>
      <w:r w:rsidRPr="00C348E3">
        <w:rPr>
          <w:rFonts w:ascii="Times New Roman" w:hAnsi="Times New Roman" w:cs="Times New Roman"/>
          <w:sz w:val="24"/>
          <w:szCs w:val="24"/>
          <w:lang w:val="tr-TR"/>
        </w:rPr>
        <w:t xml:space="preserve"> raporlama yaklaşımları ve işletmelerde uygulanması</w:t>
      </w:r>
    </w:p>
    <w:p w14:paraId="62238F6D" w14:textId="77777777" w:rsidR="0004735C" w:rsidRPr="00C348E3" w:rsidRDefault="0004735C" w:rsidP="00E06704">
      <w:pPr>
        <w:pStyle w:val="ListeParagraf"/>
        <w:numPr>
          <w:ilvl w:val="0"/>
          <w:numId w:val="41"/>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Sürdürülebilir finansman, yeşil tahviller ve etki yatırımları</w:t>
      </w:r>
    </w:p>
    <w:p w14:paraId="094234DF" w14:textId="73A48B05" w:rsidR="0004735C" w:rsidRPr="0004735C" w:rsidRDefault="00E06704"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2.5 </w:t>
      </w:r>
      <w:r w:rsidR="0004735C" w:rsidRPr="0004735C">
        <w:rPr>
          <w:rFonts w:ascii="Times New Roman" w:hAnsi="Times New Roman" w:cs="Times New Roman"/>
          <w:b/>
          <w:bCs/>
          <w:sz w:val="24"/>
          <w:szCs w:val="24"/>
          <w:lang w:val="tr-TR"/>
        </w:rPr>
        <w:t>Lojistik, Sistem Dinamikleri ve Vaka Temelli İşletmecilik</w:t>
      </w:r>
    </w:p>
    <w:p w14:paraId="4BF3148B"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Küresel ticaret ve tedarik zinciri yönetimi</w:t>
      </w:r>
    </w:p>
    <w:p w14:paraId="476807EA"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lastRenderedPageBreak/>
        <w:t xml:space="preserve">Dijitalleşme </w:t>
      </w:r>
      <w:proofErr w:type="gramStart"/>
      <w:r w:rsidRPr="00C348E3">
        <w:rPr>
          <w:rFonts w:ascii="Times New Roman" w:hAnsi="Times New Roman" w:cs="Times New Roman"/>
          <w:sz w:val="24"/>
          <w:szCs w:val="24"/>
          <w:lang w:val="tr-TR"/>
        </w:rPr>
        <w:t>ile birlikte</w:t>
      </w:r>
      <w:proofErr w:type="gramEnd"/>
      <w:r w:rsidRPr="00C348E3">
        <w:rPr>
          <w:rFonts w:ascii="Times New Roman" w:hAnsi="Times New Roman" w:cs="Times New Roman"/>
          <w:sz w:val="24"/>
          <w:szCs w:val="24"/>
          <w:lang w:val="tr-TR"/>
        </w:rPr>
        <w:t xml:space="preserve"> lojistik süreçlerin dönüşümü</w:t>
      </w:r>
    </w:p>
    <w:p w14:paraId="7D0479AA"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Akıllı lojistik, akıllı şehirler ve sürdürülebilir ulaşım</w:t>
      </w:r>
    </w:p>
    <w:p w14:paraId="2FBC70E9"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Sürdürülebilir tedarik zinciri ve yeşil lojistik</w:t>
      </w:r>
    </w:p>
    <w:p w14:paraId="6B4461C0"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Tedarik zinciri yönetiminde riskler, kırılganlıklar ve dayanıklılık</w:t>
      </w:r>
    </w:p>
    <w:p w14:paraId="3966EB0D"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Sistem dinamikleri ile işletme süreçlerinin modellenmesi</w:t>
      </w:r>
    </w:p>
    <w:p w14:paraId="3C542591"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Kriz ve senaryo analizlerinde sistem dinamikleri uygulamaları</w:t>
      </w:r>
    </w:p>
    <w:p w14:paraId="03320F56"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Vaka temelli işletmecilik: Gerçek şirket örnekleriyle analizler</w:t>
      </w:r>
    </w:p>
    <w:p w14:paraId="3282F9AF" w14:textId="77777777" w:rsidR="0004735C" w:rsidRPr="00C348E3" w:rsidRDefault="0004735C" w:rsidP="00E06704">
      <w:pPr>
        <w:pStyle w:val="ListeParagraf"/>
        <w:numPr>
          <w:ilvl w:val="0"/>
          <w:numId w:val="42"/>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Lojistik ve sistem dinamikleri kesişiminde 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uygulamaları</w:t>
      </w:r>
    </w:p>
    <w:p w14:paraId="65B18531" w14:textId="5F2244BE" w:rsidR="0004735C" w:rsidRPr="0004735C" w:rsidRDefault="00E06704"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2.6 </w:t>
      </w:r>
      <w:r w:rsidR="0004735C" w:rsidRPr="0004735C">
        <w:rPr>
          <w:rFonts w:ascii="Times New Roman" w:hAnsi="Times New Roman" w:cs="Times New Roman"/>
          <w:b/>
          <w:bCs/>
          <w:sz w:val="24"/>
          <w:szCs w:val="24"/>
          <w:lang w:val="tr-TR"/>
        </w:rPr>
        <w:t>Yükseköğretimde Uygulamalı Yaklaşımlar ve Üniversite–Sanayi İş Birliği</w:t>
      </w:r>
    </w:p>
    <w:p w14:paraId="664F98BE" w14:textId="77777777" w:rsidR="0004735C" w:rsidRPr="00C348E3" w:rsidRDefault="0004735C"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İşletme eğitiminde vaka analizi, iş oyunları ve simülasyonlar</w:t>
      </w:r>
    </w:p>
    <w:p w14:paraId="16A3991A" w14:textId="3D6B4ACE" w:rsidR="0004735C" w:rsidRPr="00C348E3" w:rsidRDefault="00E06704"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Üniversite-</w:t>
      </w:r>
      <w:r w:rsidR="0004735C" w:rsidRPr="00C348E3">
        <w:rPr>
          <w:rFonts w:ascii="Times New Roman" w:hAnsi="Times New Roman" w:cs="Times New Roman"/>
          <w:sz w:val="24"/>
          <w:szCs w:val="24"/>
          <w:lang w:val="tr-TR"/>
        </w:rPr>
        <w:t>sanayi iş birliği, staj ve mentorluk programları</w:t>
      </w:r>
    </w:p>
    <w:p w14:paraId="1D353963" w14:textId="77777777" w:rsidR="0004735C" w:rsidRPr="00C348E3" w:rsidRDefault="0004735C"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Dijital öğrenme platformları, mikro sertifikalar ve yaşam boyu öğrenme</w:t>
      </w:r>
    </w:p>
    <w:p w14:paraId="1DE7549F" w14:textId="77777777" w:rsidR="0004735C" w:rsidRPr="00C348E3" w:rsidRDefault="0004735C"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Gelecek becerileri: analitik düşünme, yaratıcılık, liderlik</w:t>
      </w:r>
    </w:p>
    <w:p w14:paraId="4EA62071" w14:textId="77777777" w:rsidR="0004735C" w:rsidRPr="00C348E3" w:rsidRDefault="0004735C"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Yapay </w:t>
      </w:r>
      <w:proofErr w:type="gramStart"/>
      <w:r w:rsidRPr="00C348E3">
        <w:rPr>
          <w:rFonts w:ascii="Times New Roman" w:hAnsi="Times New Roman" w:cs="Times New Roman"/>
          <w:sz w:val="24"/>
          <w:szCs w:val="24"/>
          <w:lang w:val="tr-TR"/>
        </w:rPr>
        <w:t>zeka</w:t>
      </w:r>
      <w:proofErr w:type="gramEnd"/>
      <w:r w:rsidRPr="00C348E3">
        <w:rPr>
          <w:rFonts w:ascii="Times New Roman" w:hAnsi="Times New Roman" w:cs="Times New Roman"/>
          <w:sz w:val="24"/>
          <w:szCs w:val="24"/>
          <w:lang w:val="tr-TR"/>
        </w:rPr>
        <w:t xml:space="preserve"> araçlarının işletme eğitimine entegrasyonu</w:t>
      </w:r>
    </w:p>
    <w:p w14:paraId="5637703B" w14:textId="77777777" w:rsidR="0004735C" w:rsidRPr="00C348E3" w:rsidRDefault="0004735C" w:rsidP="00E06704">
      <w:pPr>
        <w:pStyle w:val="ListeParagraf"/>
        <w:numPr>
          <w:ilvl w:val="0"/>
          <w:numId w:val="43"/>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Çevrim içi ve hibrit eğitimde fırsatlar ve zorluklar</w:t>
      </w:r>
    </w:p>
    <w:p w14:paraId="27D977D4" w14:textId="36F5EE9A" w:rsidR="0004735C" w:rsidRPr="0004735C" w:rsidRDefault="00E06704" w:rsidP="0004735C">
      <w:pPr>
        <w:spacing w:before="240"/>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 xml:space="preserve">2.7 </w:t>
      </w:r>
      <w:r w:rsidR="0004735C" w:rsidRPr="0004735C">
        <w:rPr>
          <w:rFonts w:ascii="Times New Roman" w:hAnsi="Times New Roman" w:cs="Times New Roman"/>
          <w:b/>
          <w:bCs/>
          <w:sz w:val="24"/>
          <w:szCs w:val="24"/>
          <w:lang w:val="tr-TR"/>
        </w:rPr>
        <w:t>Çağdaş Pazarlama Teknikleri, Yönelimleri ve Uygulamaları</w:t>
      </w:r>
    </w:p>
    <w:p w14:paraId="5CD6C52C"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Dijital pazarlama, </w:t>
      </w:r>
      <w:proofErr w:type="spellStart"/>
      <w:r w:rsidRPr="00C348E3">
        <w:rPr>
          <w:rFonts w:ascii="Times New Roman" w:hAnsi="Times New Roman" w:cs="Times New Roman"/>
          <w:sz w:val="24"/>
          <w:szCs w:val="24"/>
          <w:lang w:val="tr-TR"/>
        </w:rPr>
        <w:t>omni-channel</w:t>
      </w:r>
      <w:proofErr w:type="spellEnd"/>
      <w:r w:rsidRPr="00C348E3">
        <w:rPr>
          <w:rFonts w:ascii="Times New Roman" w:hAnsi="Times New Roman" w:cs="Times New Roman"/>
          <w:sz w:val="24"/>
          <w:szCs w:val="24"/>
          <w:lang w:val="tr-TR"/>
        </w:rPr>
        <w:t xml:space="preserve"> (çok kanallı) pazarlama ve e-ticaret stratejileri</w:t>
      </w:r>
    </w:p>
    <w:p w14:paraId="36571BED"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Sosyal medya pazarlaması, içerik üretimi ve </w:t>
      </w:r>
      <w:proofErr w:type="spellStart"/>
      <w:r w:rsidRPr="00C348E3">
        <w:rPr>
          <w:rFonts w:ascii="Times New Roman" w:hAnsi="Times New Roman" w:cs="Times New Roman"/>
          <w:sz w:val="24"/>
          <w:szCs w:val="24"/>
          <w:lang w:val="tr-TR"/>
        </w:rPr>
        <w:t>influencer</w:t>
      </w:r>
      <w:proofErr w:type="spellEnd"/>
      <w:r w:rsidRPr="00C348E3">
        <w:rPr>
          <w:rFonts w:ascii="Times New Roman" w:hAnsi="Times New Roman" w:cs="Times New Roman"/>
          <w:sz w:val="24"/>
          <w:szCs w:val="24"/>
          <w:lang w:val="tr-TR"/>
        </w:rPr>
        <w:t xml:space="preserve"> marketing</w:t>
      </w:r>
    </w:p>
    <w:p w14:paraId="46D71F00"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Veri odaklı pazarlama, büyük veri analitiği ve öngörüsel pazarlama modelleri</w:t>
      </w:r>
    </w:p>
    <w:p w14:paraId="45CD1CEA"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proofErr w:type="spellStart"/>
      <w:r w:rsidRPr="00C348E3">
        <w:rPr>
          <w:rFonts w:ascii="Times New Roman" w:hAnsi="Times New Roman" w:cs="Times New Roman"/>
          <w:sz w:val="24"/>
          <w:szCs w:val="24"/>
          <w:lang w:val="tr-TR"/>
        </w:rPr>
        <w:t>Neuromarketing</w:t>
      </w:r>
      <w:proofErr w:type="spellEnd"/>
      <w:r w:rsidRPr="00C348E3">
        <w:rPr>
          <w:rFonts w:ascii="Times New Roman" w:hAnsi="Times New Roman" w:cs="Times New Roman"/>
          <w:sz w:val="24"/>
          <w:szCs w:val="24"/>
          <w:lang w:val="tr-TR"/>
        </w:rPr>
        <w:t xml:space="preserve"> ve tüketici nörobilimi temelli pazarlama uygulamaları</w:t>
      </w:r>
    </w:p>
    <w:p w14:paraId="68DB15A5"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Deneyimsel ve duyusal pazarlama, müşteri deneyimi tasarımı ve </w:t>
      </w:r>
      <w:proofErr w:type="gramStart"/>
      <w:r w:rsidRPr="00C348E3">
        <w:rPr>
          <w:rFonts w:ascii="Times New Roman" w:hAnsi="Times New Roman" w:cs="Times New Roman"/>
          <w:sz w:val="24"/>
          <w:szCs w:val="24"/>
          <w:lang w:val="tr-TR"/>
        </w:rPr>
        <w:t>hikaye</w:t>
      </w:r>
      <w:proofErr w:type="gramEnd"/>
      <w:r w:rsidRPr="00C348E3">
        <w:rPr>
          <w:rFonts w:ascii="Times New Roman" w:hAnsi="Times New Roman" w:cs="Times New Roman"/>
          <w:sz w:val="24"/>
          <w:szCs w:val="24"/>
          <w:lang w:val="tr-TR"/>
        </w:rPr>
        <w:t xml:space="preserve"> anlatımı</w:t>
      </w:r>
    </w:p>
    <w:p w14:paraId="37DA5693"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Sürdürülebilirlik ve yeşil/dijital dönüşüm odağında pazarlama stratejileri</w:t>
      </w:r>
    </w:p>
    <w:p w14:paraId="4E381400"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Tüketici davranışında davranışsal ekonomi, </w:t>
      </w:r>
      <w:proofErr w:type="spellStart"/>
      <w:r w:rsidRPr="00C348E3">
        <w:rPr>
          <w:rFonts w:ascii="Times New Roman" w:hAnsi="Times New Roman" w:cs="Times New Roman"/>
          <w:sz w:val="24"/>
          <w:szCs w:val="24"/>
          <w:lang w:val="tr-TR"/>
        </w:rPr>
        <w:t>nudging</w:t>
      </w:r>
      <w:proofErr w:type="spellEnd"/>
      <w:r w:rsidRPr="00C348E3">
        <w:rPr>
          <w:rFonts w:ascii="Times New Roman" w:hAnsi="Times New Roman" w:cs="Times New Roman"/>
          <w:sz w:val="24"/>
          <w:szCs w:val="24"/>
          <w:lang w:val="tr-TR"/>
        </w:rPr>
        <w:t xml:space="preserve"> ve karar verme yanlılıkları</w:t>
      </w:r>
    </w:p>
    <w:p w14:paraId="58643298" w14:textId="77777777" w:rsidR="0004735C" w:rsidRPr="00C348E3" w:rsidRDefault="0004735C" w:rsidP="00E06704">
      <w:pPr>
        <w:pStyle w:val="ListeParagraf"/>
        <w:numPr>
          <w:ilvl w:val="0"/>
          <w:numId w:val="4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B2B dijital pazarlama, </w:t>
      </w:r>
      <w:proofErr w:type="spellStart"/>
      <w:r w:rsidRPr="00C348E3">
        <w:rPr>
          <w:rFonts w:ascii="Times New Roman" w:hAnsi="Times New Roman" w:cs="Times New Roman"/>
          <w:sz w:val="24"/>
          <w:szCs w:val="24"/>
          <w:lang w:val="tr-TR"/>
        </w:rPr>
        <w:t>account-based</w:t>
      </w:r>
      <w:proofErr w:type="spellEnd"/>
      <w:r w:rsidRPr="00C348E3">
        <w:rPr>
          <w:rFonts w:ascii="Times New Roman" w:hAnsi="Times New Roman" w:cs="Times New Roman"/>
          <w:sz w:val="24"/>
          <w:szCs w:val="24"/>
          <w:lang w:val="tr-TR"/>
        </w:rPr>
        <w:t xml:space="preserve"> marketing ve endüstriyel pazarlamada yeni yaklaşımlar</w:t>
      </w:r>
    </w:p>
    <w:p w14:paraId="0B5947EA" w14:textId="77777777" w:rsidR="00986A0C" w:rsidRPr="00986A0C" w:rsidRDefault="00986A0C" w:rsidP="00986A0C">
      <w:pPr>
        <w:jc w:val="both"/>
        <w:rPr>
          <w:rFonts w:ascii="Times New Roman" w:hAnsi="Times New Roman" w:cs="Times New Roman"/>
          <w:b/>
          <w:bCs/>
          <w:sz w:val="24"/>
          <w:szCs w:val="24"/>
          <w:lang w:val="tr-TR"/>
        </w:rPr>
      </w:pPr>
      <w:r w:rsidRPr="00986A0C">
        <w:rPr>
          <w:rFonts w:ascii="Times New Roman" w:hAnsi="Times New Roman" w:cs="Times New Roman"/>
          <w:b/>
          <w:bCs/>
          <w:sz w:val="24"/>
          <w:szCs w:val="24"/>
          <w:lang w:val="tr-TR"/>
        </w:rPr>
        <w:t>3. Başvuru Türleri</w:t>
      </w:r>
    </w:p>
    <w:p w14:paraId="7B288D75" w14:textId="77777777" w:rsidR="00986A0C" w:rsidRPr="00986A0C" w:rsidRDefault="00986A0C" w:rsidP="00986A0C">
      <w:pPr>
        <w:jc w:val="both"/>
        <w:rPr>
          <w:rFonts w:ascii="Times New Roman" w:hAnsi="Times New Roman" w:cs="Times New Roman"/>
          <w:sz w:val="24"/>
          <w:szCs w:val="24"/>
          <w:lang w:val="tr-TR"/>
        </w:rPr>
      </w:pPr>
      <w:r w:rsidRPr="00986A0C">
        <w:rPr>
          <w:rFonts w:ascii="Times New Roman" w:hAnsi="Times New Roman" w:cs="Times New Roman"/>
          <w:sz w:val="24"/>
          <w:szCs w:val="24"/>
          <w:lang w:val="tr-TR"/>
        </w:rPr>
        <w:t>Konferans kapsamında iki tür başvuru kabul edilmektedir.</w:t>
      </w:r>
    </w:p>
    <w:p w14:paraId="5DC7BD36" w14:textId="77777777" w:rsidR="00986A0C" w:rsidRPr="00986A0C" w:rsidRDefault="00986A0C" w:rsidP="00986A0C">
      <w:pPr>
        <w:jc w:val="both"/>
        <w:rPr>
          <w:rFonts w:ascii="Times New Roman" w:hAnsi="Times New Roman" w:cs="Times New Roman"/>
          <w:b/>
          <w:bCs/>
          <w:sz w:val="24"/>
          <w:szCs w:val="24"/>
          <w:lang w:val="tr-TR"/>
        </w:rPr>
      </w:pPr>
      <w:r w:rsidRPr="00986A0C">
        <w:rPr>
          <w:rFonts w:ascii="Times New Roman" w:hAnsi="Times New Roman" w:cs="Times New Roman"/>
          <w:b/>
          <w:bCs/>
          <w:sz w:val="24"/>
          <w:szCs w:val="24"/>
          <w:lang w:val="tr-TR"/>
        </w:rPr>
        <w:t>3.1. Sunum Başvurusu (Özet)</w:t>
      </w:r>
    </w:p>
    <w:p w14:paraId="52B29642" w14:textId="77777777" w:rsidR="00986A0C" w:rsidRPr="00986A0C" w:rsidRDefault="00986A0C" w:rsidP="00986A0C">
      <w:pPr>
        <w:jc w:val="both"/>
        <w:rPr>
          <w:rFonts w:ascii="Times New Roman" w:hAnsi="Times New Roman" w:cs="Times New Roman"/>
          <w:sz w:val="24"/>
          <w:szCs w:val="24"/>
          <w:lang w:val="tr-TR"/>
        </w:rPr>
      </w:pPr>
      <w:r w:rsidRPr="00986A0C">
        <w:rPr>
          <w:rFonts w:ascii="Times New Roman" w:hAnsi="Times New Roman" w:cs="Times New Roman"/>
          <w:sz w:val="24"/>
          <w:szCs w:val="24"/>
          <w:lang w:val="tr-TR"/>
        </w:rPr>
        <w:t>Sunum başvuruları, 300–500 kelime uzunluğunda yapılandırılmış (</w:t>
      </w:r>
      <w:proofErr w:type="spellStart"/>
      <w:r w:rsidRPr="00986A0C">
        <w:rPr>
          <w:rFonts w:ascii="Times New Roman" w:hAnsi="Times New Roman" w:cs="Times New Roman"/>
          <w:sz w:val="24"/>
          <w:szCs w:val="24"/>
          <w:lang w:val="tr-TR"/>
        </w:rPr>
        <w:t>structured</w:t>
      </w:r>
      <w:proofErr w:type="spellEnd"/>
      <w:r w:rsidRPr="00986A0C">
        <w:rPr>
          <w:rFonts w:ascii="Times New Roman" w:hAnsi="Times New Roman" w:cs="Times New Roman"/>
          <w:sz w:val="24"/>
          <w:szCs w:val="24"/>
          <w:lang w:val="tr-TR"/>
        </w:rPr>
        <w:t>) özet biçiminde gönderilmelidir.</w:t>
      </w:r>
    </w:p>
    <w:p w14:paraId="283B536B" w14:textId="77777777" w:rsidR="00986A0C" w:rsidRPr="00986A0C" w:rsidRDefault="00986A0C" w:rsidP="00986A0C">
      <w:pPr>
        <w:jc w:val="both"/>
        <w:rPr>
          <w:rFonts w:ascii="Times New Roman" w:hAnsi="Times New Roman" w:cs="Times New Roman"/>
          <w:sz w:val="24"/>
          <w:szCs w:val="24"/>
          <w:lang w:val="tr-TR"/>
        </w:rPr>
      </w:pPr>
      <w:r w:rsidRPr="00986A0C">
        <w:rPr>
          <w:rFonts w:ascii="Times New Roman" w:hAnsi="Times New Roman" w:cs="Times New Roman"/>
          <w:sz w:val="24"/>
          <w:szCs w:val="24"/>
          <w:lang w:val="tr-TR"/>
        </w:rPr>
        <w:t>Özetler aşağıdaki açık ve kısa alt başlıkları içermelidir:</w:t>
      </w:r>
    </w:p>
    <w:p w14:paraId="06FC09DD" w14:textId="77777777" w:rsidR="00986A0C" w:rsidRPr="00C348E3" w:rsidRDefault="00986A0C" w:rsidP="00986A0C">
      <w:pPr>
        <w:pStyle w:val="ListeParagraf"/>
        <w:numPr>
          <w:ilvl w:val="0"/>
          <w:numId w:val="4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lastRenderedPageBreak/>
        <w:t>Amaç</w:t>
      </w:r>
    </w:p>
    <w:p w14:paraId="0E131C89" w14:textId="77777777" w:rsidR="00986A0C" w:rsidRPr="00C348E3" w:rsidRDefault="00986A0C" w:rsidP="00986A0C">
      <w:pPr>
        <w:pStyle w:val="ListeParagraf"/>
        <w:numPr>
          <w:ilvl w:val="0"/>
          <w:numId w:val="4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Arka Plan/Bağlam</w:t>
      </w:r>
    </w:p>
    <w:p w14:paraId="0E3A5E8F" w14:textId="77777777" w:rsidR="00986A0C" w:rsidRPr="00C348E3" w:rsidRDefault="00986A0C" w:rsidP="00986A0C">
      <w:pPr>
        <w:pStyle w:val="ListeParagraf"/>
        <w:numPr>
          <w:ilvl w:val="0"/>
          <w:numId w:val="4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Yöntem</w:t>
      </w:r>
    </w:p>
    <w:p w14:paraId="704A3C8F" w14:textId="77777777" w:rsidR="00986A0C" w:rsidRPr="00C348E3" w:rsidRDefault="00986A0C" w:rsidP="00986A0C">
      <w:pPr>
        <w:pStyle w:val="ListeParagraf"/>
        <w:numPr>
          <w:ilvl w:val="0"/>
          <w:numId w:val="4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Bulgular veya Beklenen Sonuçlar</w:t>
      </w:r>
    </w:p>
    <w:p w14:paraId="6B022505" w14:textId="77777777" w:rsidR="00986A0C" w:rsidRPr="00C348E3" w:rsidRDefault="00986A0C" w:rsidP="00986A0C">
      <w:pPr>
        <w:pStyle w:val="ListeParagraf"/>
        <w:numPr>
          <w:ilvl w:val="0"/>
          <w:numId w:val="4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Alana Katkı</w:t>
      </w:r>
    </w:p>
    <w:p w14:paraId="2EEC7527" w14:textId="44A51A3E" w:rsidR="00B97EB5" w:rsidRPr="00C348E3" w:rsidRDefault="00986A0C" w:rsidP="00B97EB5">
      <w:pPr>
        <w:jc w:val="both"/>
        <w:rPr>
          <w:rFonts w:ascii="Times New Roman" w:hAnsi="Times New Roman" w:cs="Times New Roman"/>
          <w:sz w:val="24"/>
          <w:szCs w:val="24"/>
          <w:lang w:val="tr-TR"/>
        </w:rPr>
      </w:pPr>
      <w:r w:rsidRPr="00986A0C">
        <w:rPr>
          <w:rFonts w:ascii="Times New Roman" w:hAnsi="Times New Roman" w:cs="Times New Roman"/>
          <w:sz w:val="24"/>
          <w:szCs w:val="24"/>
          <w:lang w:val="tr-TR"/>
        </w:rPr>
        <w:t>Özet; araştırmanın amacı, problemi, yöntemsel yaklaşımı ve akademik katkısını açık biçimde ortaya koymalı ve Sürdürülebilirlik ve/veya Yapay Zekâ ile ilişkisini net şekilde belirtmelidir.</w:t>
      </w:r>
    </w:p>
    <w:p w14:paraId="759A76BA" w14:textId="77777777" w:rsidR="007922AC" w:rsidRPr="007922AC" w:rsidRDefault="007922AC" w:rsidP="007922AC">
      <w:pPr>
        <w:rPr>
          <w:rFonts w:ascii="Times New Roman" w:hAnsi="Times New Roman" w:cs="Times New Roman"/>
          <w:b/>
          <w:bCs/>
          <w:sz w:val="24"/>
          <w:szCs w:val="24"/>
          <w:lang w:val="tr-TR"/>
        </w:rPr>
      </w:pPr>
      <w:r w:rsidRPr="007922AC">
        <w:rPr>
          <w:rFonts w:ascii="Times New Roman" w:hAnsi="Times New Roman" w:cs="Times New Roman"/>
          <w:b/>
          <w:bCs/>
          <w:sz w:val="24"/>
          <w:szCs w:val="24"/>
          <w:lang w:val="tr-TR"/>
        </w:rPr>
        <w:t>3.2. Tam Metin Bildiri Başvurusu</w:t>
      </w:r>
    </w:p>
    <w:p w14:paraId="41C9C0C5" w14:textId="77777777" w:rsidR="007922AC" w:rsidRPr="007922AC" w:rsidRDefault="007922AC" w:rsidP="007922AC">
      <w:pPr>
        <w:jc w:val="both"/>
        <w:rPr>
          <w:rFonts w:ascii="Times New Roman" w:hAnsi="Times New Roman" w:cs="Times New Roman"/>
          <w:sz w:val="24"/>
          <w:szCs w:val="24"/>
          <w:lang w:val="tr-TR"/>
        </w:rPr>
      </w:pPr>
      <w:r w:rsidRPr="007922AC">
        <w:rPr>
          <w:rFonts w:ascii="Times New Roman" w:hAnsi="Times New Roman" w:cs="Times New Roman"/>
          <w:sz w:val="24"/>
          <w:szCs w:val="24"/>
          <w:lang w:val="tr-TR"/>
        </w:rPr>
        <w:t>Tam metin bildiri başvuruları, sağlanan şablona uygun olarak hazırlanmalı ve gerekli tüm bölümleri içermelidir.</w:t>
      </w:r>
    </w:p>
    <w:p w14:paraId="73F52180" w14:textId="6F673BDF" w:rsidR="007922AC" w:rsidRPr="007922AC" w:rsidRDefault="007922AC" w:rsidP="007922AC">
      <w:pPr>
        <w:jc w:val="both"/>
        <w:rPr>
          <w:rFonts w:ascii="Times New Roman" w:hAnsi="Times New Roman" w:cs="Times New Roman"/>
          <w:sz w:val="24"/>
          <w:szCs w:val="24"/>
          <w:lang w:val="tr-TR"/>
        </w:rPr>
      </w:pPr>
      <w:r w:rsidRPr="007922AC">
        <w:rPr>
          <w:rFonts w:ascii="Times New Roman" w:hAnsi="Times New Roman" w:cs="Times New Roman"/>
          <w:sz w:val="24"/>
          <w:szCs w:val="24"/>
          <w:lang w:val="tr-TR"/>
        </w:rPr>
        <w:t>Makale uzunluğu:</w:t>
      </w:r>
      <w:r w:rsidRPr="00C348E3">
        <w:rPr>
          <w:rFonts w:ascii="Times New Roman" w:hAnsi="Times New Roman" w:cs="Times New Roman"/>
          <w:sz w:val="24"/>
          <w:szCs w:val="24"/>
          <w:lang w:val="tr-TR"/>
        </w:rPr>
        <w:t xml:space="preserve"> </w:t>
      </w:r>
      <w:r w:rsidRPr="007922AC">
        <w:rPr>
          <w:rFonts w:ascii="Times New Roman" w:hAnsi="Times New Roman" w:cs="Times New Roman"/>
          <w:sz w:val="24"/>
          <w:szCs w:val="24"/>
          <w:lang w:val="tr-TR"/>
        </w:rPr>
        <w:t>Tam metin bildiriler, kaynakça hariç 4.000–7.000 kelime arasında olmalıdır.</w:t>
      </w:r>
    </w:p>
    <w:p w14:paraId="56B06584" w14:textId="77777777" w:rsidR="001B6BEC" w:rsidRPr="001B6BEC" w:rsidRDefault="001B6BEC" w:rsidP="001B6BEC">
      <w:pPr>
        <w:rPr>
          <w:rFonts w:ascii="Times New Roman" w:hAnsi="Times New Roman" w:cs="Times New Roman"/>
          <w:b/>
          <w:bCs/>
          <w:sz w:val="24"/>
          <w:szCs w:val="24"/>
          <w:lang w:val="tr-TR"/>
        </w:rPr>
      </w:pPr>
      <w:r w:rsidRPr="001B6BEC">
        <w:rPr>
          <w:rFonts w:ascii="Times New Roman" w:hAnsi="Times New Roman" w:cs="Times New Roman"/>
          <w:b/>
          <w:bCs/>
          <w:sz w:val="24"/>
          <w:szCs w:val="24"/>
          <w:lang w:val="tr-TR"/>
        </w:rPr>
        <w:t>4. Hakemlik Süreci</w:t>
      </w:r>
    </w:p>
    <w:p w14:paraId="483362C0" w14:textId="77777777" w:rsidR="001B6BEC" w:rsidRPr="001B6BEC" w:rsidRDefault="001B6BEC" w:rsidP="005E1918">
      <w:pPr>
        <w:jc w:val="both"/>
        <w:rPr>
          <w:rFonts w:ascii="Times New Roman" w:hAnsi="Times New Roman" w:cs="Times New Roman"/>
          <w:sz w:val="24"/>
          <w:szCs w:val="24"/>
          <w:lang w:val="tr-TR"/>
        </w:rPr>
      </w:pPr>
      <w:r w:rsidRPr="001B6BEC">
        <w:rPr>
          <w:rFonts w:ascii="Times New Roman" w:hAnsi="Times New Roman" w:cs="Times New Roman"/>
          <w:sz w:val="24"/>
          <w:szCs w:val="24"/>
          <w:lang w:val="tr-TR"/>
        </w:rPr>
        <w:t>Yazar adları, kurum bilgileri ve iletişim detayları makale dosyasında yer almamalı, yalnızca çevrim içi başvuru sistemi üzerinden girilmelidir; aksi özellikle belirtilmedikçe makale dosyasına eklenmemelidir.</w:t>
      </w:r>
    </w:p>
    <w:p w14:paraId="76604BDE" w14:textId="77777777" w:rsidR="001B6BEC" w:rsidRPr="001B6BEC" w:rsidRDefault="001B6BEC" w:rsidP="005E1918">
      <w:pPr>
        <w:jc w:val="both"/>
        <w:rPr>
          <w:rFonts w:ascii="Times New Roman" w:hAnsi="Times New Roman" w:cs="Times New Roman"/>
          <w:sz w:val="24"/>
          <w:szCs w:val="24"/>
          <w:lang w:val="tr-TR"/>
        </w:rPr>
      </w:pPr>
      <w:r w:rsidRPr="001B6BEC">
        <w:rPr>
          <w:rFonts w:ascii="Times New Roman" w:hAnsi="Times New Roman" w:cs="Times New Roman"/>
          <w:sz w:val="24"/>
          <w:szCs w:val="24"/>
          <w:lang w:val="tr-TR"/>
        </w:rPr>
        <w:t>Tüm başvurular, üç bağımsız hakem tarafından yürütülen çift kör hakemlik sürecinden geçirilecektir. Anonimliğin sağlanabilmesi için yazarların, kimlik bilgilerini ortaya çıkarabilecek hiçbir unsur içermeyen körlenmiş (</w:t>
      </w:r>
      <w:proofErr w:type="spellStart"/>
      <w:r w:rsidRPr="001B6BEC">
        <w:rPr>
          <w:rFonts w:ascii="Times New Roman" w:hAnsi="Times New Roman" w:cs="Times New Roman"/>
          <w:sz w:val="24"/>
          <w:szCs w:val="24"/>
          <w:lang w:val="tr-TR"/>
        </w:rPr>
        <w:t>blinded</w:t>
      </w:r>
      <w:proofErr w:type="spellEnd"/>
      <w:r w:rsidRPr="001B6BEC">
        <w:rPr>
          <w:rFonts w:ascii="Times New Roman" w:hAnsi="Times New Roman" w:cs="Times New Roman"/>
          <w:sz w:val="24"/>
          <w:szCs w:val="24"/>
          <w:lang w:val="tr-TR"/>
        </w:rPr>
        <w:t>) makale dosyası sunmaları gerekmektedir. Körlenmiş dosyanın hazırlanmasına ilişkin ayrıntılı yönergeler gerektiğinde yazarlara ayrıca iletilecektir.</w:t>
      </w:r>
    </w:p>
    <w:p w14:paraId="674B87F8" w14:textId="77777777" w:rsidR="001B6BEC" w:rsidRPr="001B6BEC" w:rsidRDefault="001B6BEC" w:rsidP="005E1918">
      <w:pPr>
        <w:jc w:val="both"/>
        <w:rPr>
          <w:rFonts w:ascii="Times New Roman" w:hAnsi="Times New Roman" w:cs="Times New Roman"/>
          <w:sz w:val="24"/>
          <w:szCs w:val="24"/>
          <w:lang w:val="tr-TR"/>
        </w:rPr>
      </w:pPr>
      <w:r w:rsidRPr="001B6BEC">
        <w:rPr>
          <w:rFonts w:ascii="Times New Roman" w:hAnsi="Times New Roman" w:cs="Times New Roman"/>
          <w:sz w:val="24"/>
          <w:szCs w:val="24"/>
          <w:lang w:val="tr-TR"/>
        </w:rPr>
        <w:t>Başvurular aşağıdaki ölçütlere göre değerlendirilecektir:</w:t>
      </w:r>
    </w:p>
    <w:p w14:paraId="57AC2CE7" w14:textId="77777777" w:rsidR="001B6BEC" w:rsidRPr="00C348E3" w:rsidRDefault="001B6BEC" w:rsidP="005E1918">
      <w:pPr>
        <w:pStyle w:val="ListeParagraf"/>
        <w:numPr>
          <w:ilvl w:val="0"/>
          <w:numId w:val="48"/>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Konferans temalarıyla uyum</w:t>
      </w:r>
    </w:p>
    <w:p w14:paraId="034384C5" w14:textId="77777777" w:rsidR="001B6BEC" w:rsidRPr="00C348E3" w:rsidRDefault="001B6BEC" w:rsidP="005E1918">
      <w:pPr>
        <w:pStyle w:val="ListeParagraf"/>
        <w:numPr>
          <w:ilvl w:val="0"/>
          <w:numId w:val="48"/>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Akademik yeterlilik ve yöntemsel kalite</w:t>
      </w:r>
    </w:p>
    <w:p w14:paraId="50492DCA" w14:textId="77777777" w:rsidR="001B6BEC" w:rsidRPr="00C348E3" w:rsidRDefault="001B6BEC" w:rsidP="005E1918">
      <w:pPr>
        <w:pStyle w:val="ListeParagraf"/>
        <w:numPr>
          <w:ilvl w:val="0"/>
          <w:numId w:val="48"/>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Özgünlük ve alana katkı</w:t>
      </w:r>
    </w:p>
    <w:p w14:paraId="226E8F61" w14:textId="77777777" w:rsidR="001B6BEC" w:rsidRPr="00C348E3" w:rsidRDefault="001B6BEC" w:rsidP="005E1918">
      <w:pPr>
        <w:pStyle w:val="ListeParagraf"/>
        <w:numPr>
          <w:ilvl w:val="0"/>
          <w:numId w:val="48"/>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Yazılı tam metnin açıklığı, bütünlüğü ve akademik niteliği</w:t>
      </w:r>
    </w:p>
    <w:p w14:paraId="067F436D" w14:textId="77777777" w:rsidR="001B6BEC" w:rsidRPr="001B6BEC" w:rsidRDefault="001B6BEC" w:rsidP="005E1918">
      <w:pPr>
        <w:jc w:val="both"/>
        <w:rPr>
          <w:rFonts w:ascii="Times New Roman" w:hAnsi="Times New Roman" w:cs="Times New Roman"/>
          <w:sz w:val="24"/>
          <w:szCs w:val="24"/>
          <w:lang w:val="tr-TR"/>
        </w:rPr>
      </w:pPr>
      <w:r w:rsidRPr="001B6BEC">
        <w:rPr>
          <w:rFonts w:ascii="Times New Roman" w:hAnsi="Times New Roman" w:cs="Times New Roman"/>
          <w:sz w:val="24"/>
          <w:szCs w:val="24"/>
          <w:lang w:val="tr-TR"/>
        </w:rPr>
        <w:t>Konferans ödülleri (1.’lik, 2.’lik ve 3.’lük), gönderilen tam metinlerin değerlendirilmesi esas alınarak belirlenecektir.</w:t>
      </w:r>
    </w:p>
    <w:p w14:paraId="06CB70F4" w14:textId="77777777" w:rsidR="005E1918" w:rsidRPr="005E1918" w:rsidRDefault="005E1918" w:rsidP="005E1918">
      <w:pPr>
        <w:rPr>
          <w:rFonts w:ascii="Times New Roman" w:hAnsi="Times New Roman" w:cs="Times New Roman"/>
          <w:b/>
          <w:bCs/>
          <w:sz w:val="24"/>
          <w:szCs w:val="24"/>
          <w:lang w:val="tr-TR"/>
        </w:rPr>
      </w:pPr>
      <w:r w:rsidRPr="005E1918">
        <w:rPr>
          <w:rFonts w:ascii="Times New Roman" w:hAnsi="Times New Roman" w:cs="Times New Roman"/>
          <w:b/>
          <w:bCs/>
          <w:sz w:val="24"/>
          <w:szCs w:val="24"/>
          <w:lang w:val="tr-TR"/>
        </w:rPr>
        <w:t>5. Sunum Formatı</w:t>
      </w:r>
    </w:p>
    <w:p w14:paraId="45B8FBE9" w14:textId="77777777" w:rsidR="005E1918" w:rsidRPr="005E1918" w:rsidRDefault="005E1918" w:rsidP="005E1918">
      <w:pPr>
        <w:jc w:val="both"/>
        <w:rPr>
          <w:rFonts w:ascii="Times New Roman" w:hAnsi="Times New Roman" w:cs="Times New Roman"/>
          <w:sz w:val="24"/>
          <w:szCs w:val="24"/>
          <w:lang w:val="tr-TR"/>
        </w:rPr>
      </w:pPr>
      <w:r w:rsidRPr="005E1918">
        <w:rPr>
          <w:rFonts w:ascii="Times New Roman" w:hAnsi="Times New Roman" w:cs="Times New Roman"/>
          <w:sz w:val="24"/>
          <w:szCs w:val="24"/>
          <w:lang w:val="tr-TR"/>
        </w:rPr>
        <w:lastRenderedPageBreak/>
        <w:t>Kabul edilen bildiriler tematik oturumlar hâlinde düzenlenecektir.</w:t>
      </w:r>
    </w:p>
    <w:p w14:paraId="64A4E71E" w14:textId="77777777" w:rsidR="005E1918" w:rsidRPr="005E1918" w:rsidRDefault="005E1918" w:rsidP="005E1918">
      <w:pPr>
        <w:jc w:val="both"/>
        <w:rPr>
          <w:rFonts w:ascii="Times New Roman" w:hAnsi="Times New Roman" w:cs="Times New Roman"/>
          <w:sz w:val="24"/>
          <w:szCs w:val="24"/>
          <w:lang w:val="tr-TR"/>
        </w:rPr>
      </w:pPr>
      <w:r w:rsidRPr="005E1918">
        <w:rPr>
          <w:rFonts w:ascii="Times New Roman" w:hAnsi="Times New Roman" w:cs="Times New Roman"/>
          <w:sz w:val="24"/>
          <w:szCs w:val="24"/>
          <w:lang w:val="tr-TR"/>
        </w:rPr>
        <w:t>Her sunum için 10 dakika sözlü sunum ve ardından 5 dakika soru–cevap ve tartışma süresi ayrılacaktır.</w:t>
      </w:r>
    </w:p>
    <w:p w14:paraId="2543630F" w14:textId="77777777" w:rsidR="005E1918" w:rsidRPr="005E1918" w:rsidRDefault="005E1918" w:rsidP="005E1918">
      <w:pPr>
        <w:jc w:val="both"/>
        <w:rPr>
          <w:rFonts w:ascii="Times New Roman" w:hAnsi="Times New Roman" w:cs="Times New Roman"/>
          <w:sz w:val="24"/>
          <w:szCs w:val="24"/>
          <w:lang w:val="tr-TR"/>
        </w:rPr>
      </w:pPr>
      <w:r w:rsidRPr="005E1918">
        <w:rPr>
          <w:rFonts w:ascii="Times New Roman" w:hAnsi="Times New Roman" w:cs="Times New Roman"/>
          <w:sz w:val="24"/>
          <w:szCs w:val="24"/>
          <w:lang w:val="tr-TR"/>
        </w:rPr>
        <w:t>İstisnai durumlarda, organizasyon komitesinin takdiriyle sınırlı sayıda daha uzun sunum süreleri verilebilir.</w:t>
      </w:r>
    </w:p>
    <w:p w14:paraId="1E60EAE5" w14:textId="77777777" w:rsidR="006C41F4" w:rsidRPr="006C41F4" w:rsidRDefault="006C41F4" w:rsidP="006C41F4">
      <w:pPr>
        <w:rPr>
          <w:rFonts w:ascii="Times New Roman" w:hAnsi="Times New Roman" w:cs="Times New Roman"/>
          <w:b/>
          <w:bCs/>
          <w:sz w:val="24"/>
          <w:szCs w:val="24"/>
          <w:lang w:val="tr-TR"/>
        </w:rPr>
      </w:pPr>
      <w:r w:rsidRPr="006C41F4">
        <w:rPr>
          <w:rFonts w:ascii="Times New Roman" w:hAnsi="Times New Roman" w:cs="Times New Roman"/>
          <w:b/>
          <w:bCs/>
          <w:sz w:val="24"/>
          <w:szCs w:val="24"/>
          <w:lang w:val="tr-TR"/>
        </w:rPr>
        <w:t>6. Kaynakça Yazım Stili</w:t>
      </w:r>
    </w:p>
    <w:p w14:paraId="07202624" w14:textId="77777777" w:rsidR="006C41F4" w:rsidRPr="006C41F4" w:rsidRDefault="006C41F4" w:rsidP="006C41F4">
      <w:pPr>
        <w:jc w:val="both"/>
        <w:rPr>
          <w:rFonts w:ascii="Times New Roman" w:hAnsi="Times New Roman" w:cs="Times New Roman"/>
          <w:sz w:val="24"/>
          <w:szCs w:val="24"/>
          <w:lang w:val="tr-TR"/>
        </w:rPr>
      </w:pPr>
      <w:r w:rsidRPr="006C41F4">
        <w:rPr>
          <w:rFonts w:ascii="Times New Roman" w:hAnsi="Times New Roman" w:cs="Times New Roman"/>
          <w:sz w:val="24"/>
          <w:szCs w:val="24"/>
          <w:lang w:val="tr-TR"/>
        </w:rPr>
        <w:t>Tüm başvurular APA 7. Baskı kaynakça yazım kurallarına uygun olmalıdır.</w:t>
      </w:r>
    </w:p>
    <w:p w14:paraId="7763E979" w14:textId="77777777" w:rsidR="006C41F4" w:rsidRPr="00C348E3" w:rsidRDefault="006C41F4" w:rsidP="006C41F4">
      <w:pPr>
        <w:pStyle w:val="ListeParagraf"/>
        <w:numPr>
          <w:ilvl w:val="0"/>
          <w:numId w:val="51"/>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Metin içinde atıf yapılan tüm kaynaklar kaynakça listesinde yer almalıdır.</w:t>
      </w:r>
    </w:p>
    <w:p w14:paraId="4F00C237" w14:textId="77777777" w:rsidR="006C41F4" w:rsidRPr="00C348E3" w:rsidRDefault="006C41F4" w:rsidP="006C41F4">
      <w:pPr>
        <w:pStyle w:val="ListeParagraf"/>
        <w:numPr>
          <w:ilvl w:val="0"/>
          <w:numId w:val="51"/>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Kaynaklar, yazarın soyadına göre alfabetik olarak sıralanmalıdır.</w:t>
      </w:r>
    </w:p>
    <w:p w14:paraId="6B278A2D" w14:textId="77777777" w:rsidR="006C41F4" w:rsidRPr="00C348E3" w:rsidRDefault="006C41F4" w:rsidP="006C41F4">
      <w:pPr>
        <w:pStyle w:val="ListeParagraf"/>
        <w:numPr>
          <w:ilvl w:val="0"/>
          <w:numId w:val="51"/>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Kitap ve dergi adları italik yazılmalıdır.</w:t>
      </w:r>
    </w:p>
    <w:p w14:paraId="66ECC426" w14:textId="77777777" w:rsidR="006C41F4" w:rsidRPr="00C348E3" w:rsidRDefault="006C41F4" w:rsidP="006C41F4">
      <w:pPr>
        <w:pStyle w:val="ListeParagraf"/>
        <w:numPr>
          <w:ilvl w:val="0"/>
          <w:numId w:val="51"/>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Başlıklarda yalnızca ilk kelimenin ilk harfi ve özel isimler büyük yazılmalıdır.</w:t>
      </w:r>
    </w:p>
    <w:p w14:paraId="0F8D3006" w14:textId="390CACD2" w:rsidR="006C41F4" w:rsidRPr="00C348E3" w:rsidRDefault="006C41F4" w:rsidP="006C41F4">
      <w:pPr>
        <w:pStyle w:val="ListeParagraf"/>
        <w:numPr>
          <w:ilvl w:val="0"/>
          <w:numId w:val="51"/>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Mevcut olduğu durumlarda tüm kaynaklar için DOI numarası belirtilmelidir.</w:t>
      </w:r>
    </w:p>
    <w:p w14:paraId="36780982" w14:textId="77777777" w:rsidR="006C41F4" w:rsidRPr="006C41F4" w:rsidRDefault="006C41F4" w:rsidP="006C41F4">
      <w:pPr>
        <w:rPr>
          <w:rFonts w:ascii="Times New Roman" w:hAnsi="Times New Roman" w:cs="Times New Roman"/>
          <w:b/>
          <w:bCs/>
          <w:sz w:val="24"/>
          <w:szCs w:val="24"/>
          <w:lang w:val="tr-TR"/>
        </w:rPr>
      </w:pPr>
      <w:r w:rsidRPr="006C41F4">
        <w:rPr>
          <w:rFonts w:ascii="Times New Roman" w:hAnsi="Times New Roman" w:cs="Times New Roman"/>
          <w:b/>
          <w:bCs/>
          <w:sz w:val="24"/>
          <w:szCs w:val="24"/>
          <w:lang w:val="tr-TR"/>
        </w:rPr>
        <w:t>7. Ödüller</w:t>
      </w:r>
    </w:p>
    <w:p w14:paraId="361183F6" w14:textId="77777777" w:rsidR="006C41F4" w:rsidRPr="006C41F4" w:rsidRDefault="006C41F4" w:rsidP="006C41F4">
      <w:pPr>
        <w:jc w:val="both"/>
        <w:rPr>
          <w:rFonts w:ascii="Times New Roman" w:hAnsi="Times New Roman" w:cs="Times New Roman"/>
          <w:sz w:val="24"/>
          <w:szCs w:val="24"/>
          <w:lang w:val="tr-TR"/>
        </w:rPr>
      </w:pPr>
      <w:r w:rsidRPr="006C41F4">
        <w:rPr>
          <w:rFonts w:ascii="Times New Roman" w:hAnsi="Times New Roman" w:cs="Times New Roman"/>
          <w:sz w:val="24"/>
          <w:szCs w:val="24"/>
          <w:lang w:val="tr-TR"/>
        </w:rPr>
        <w:t>Nitelikli akademik katkıları teşvik etmek amacıyla konferans kapsamında En İyi Bildiri Ödülleri verilecektir.</w:t>
      </w:r>
    </w:p>
    <w:p w14:paraId="590055FF" w14:textId="77777777" w:rsidR="006C41F4" w:rsidRPr="00C348E3" w:rsidRDefault="006C41F4" w:rsidP="006C41F4">
      <w:pPr>
        <w:pStyle w:val="ListeParagraf"/>
        <w:numPr>
          <w:ilvl w:val="0"/>
          <w:numId w:val="52"/>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Birincilik, ikincilik ve üçüncülük ödülleri verilecektir.</w:t>
      </w:r>
    </w:p>
    <w:p w14:paraId="7CF00B79" w14:textId="77777777" w:rsidR="006C41F4" w:rsidRPr="00C348E3" w:rsidRDefault="006C41F4" w:rsidP="006C41F4">
      <w:pPr>
        <w:pStyle w:val="ListeParagraf"/>
        <w:numPr>
          <w:ilvl w:val="0"/>
          <w:numId w:val="52"/>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Değerlendirmeye yalnızca tam metin bildiriler dâhil edilecektir.</w:t>
      </w:r>
    </w:p>
    <w:p w14:paraId="1FF51A1E" w14:textId="77777777" w:rsidR="006C41F4" w:rsidRPr="00C348E3" w:rsidRDefault="006C41F4" w:rsidP="006C41F4">
      <w:pPr>
        <w:pStyle w:val="ListeParagraf"/>
        <w:numPr>
          <w:ilvl w:val="0"/>
          <w:numId w:val="52"/>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Sadece özet gönderimi yapılan başvurular ödül değerlendirmesine alınmayacaktır.</w:t>
      </w:r>
    </w:p>
    <w:p w14:paraId="18F7BFCD" w14:textId="77777777" w:rsidR="006C41F4" w:rsidRPr="00C348E3" w:rsidRDefault="006C41F4" w:rsidP="006C41F4">
      <w:pPr>
        <w:pStyle w:val="ListeParagraf"/>
        <w:numPr>
          <w:ilvl w:val="0"/>
          <w:numId w:val="52"/>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Ödüller, Bilim Kurulu tarafından; akademik kalite, özgünlük, yöntemsel titizlik ve alana katkı ölçütlerine göre belirlenecektir.</w:t>
      </w:r>
    </w:p>
    <w:p w14:paraId="7385D936" w14:textId="77777777" w:rsidR="006C41F4" w:rsidRPr="006C41F4" w:rsidRDefault="006C41F4" w:rsidP="006C41F4">
      <w:pPr>
        <w:jc w:val="both"/>
        <w:rPr>
          <w:rFonts w:ascii="Times New Roman" w:hAnsi="Times New Roman" w:cs="Times New Roman"/>
          <w:sz w:val="24"/>
          <w:szCs w:val="24"/>
          <w:lang w:val="tr-TR"/>
        </w:rPr>
      </w:pPr>
      <w:r w:rsidRPr="006C41F4">
        <w:rPr>
          <w:rFonts w:ascii="Times New Roman" w:hAnsi="Times New Roman" w:cs="Times New Roman"/>
          <w:sz w:val="24"/>
          <w:szCs w:val="24"/>
          <w:lang w:val="tr-TR"/>
        </w:rPr>
        <w:t>Ödül sonuçları konferans sırasında ilan edilecektir.</w:t>
      </w:r>
    </w:p>
    <w:p w14:paraId="6A2D2B66" w14:textId="77777777" w:rsidR="00F00949" w:rsidRPr="00F00949" w:rsidRDefault="00F00949" w:rsidP="00F00949">
      <w:pPr>
        <w:spacing w:before="240"/>
        <w:rPr>
          <w:rFonts w:ascii="Times New Roman" w:hAnsi="Times New Roman" w:cs="Times New Roman"/>
          <w:b/>
          <w:bCs/>
          <w:sz w:val="24"/>
          <w:szCs w:val="24"/>
          <w:lang w:val="tr-TR"/>
        </w:rPr>
      </w:pPr>
      <w:r w:rsidRPr="00F00949">
        <w:rPr>
          <w:rFonts w:ascii="Times New Roman" w:hAnsi="Times New Roman" w:cs="Times New Roman"/>
          <w:b/>
          <w:bCs/>
          <w:sz w:val="24"/>
          <w:szCs w:val="24"/>
          <w:lang w:val="tr-TR"/>
        </w:rPr>
        <w:t>8. Bildirilerin Yayımlanması</w:t>
      </w:r>
    </w:p>
    <w:p w14:paraId="61E6E363" w14:textId="77777777" w:rsidR="00F00949" w:rsidRPr="00F00949" w:rsidRDefault="00F00949" w:rsidP="00F00949">
      <w:pPr>
        <w:spacing w:before="240"/>
        <w:jc w:val="both"/>
        <w:rPr>
          <w:rFonts w:ascii="Times New Roman" w:hAnsi="Times New Roman" w:cs="Times New Roman"/>
          <w:sz w:val="24"/>
          <w:szCs w:val="24"/>
          <w:lang w:val="tr-TR"/>
        </w:rPr>
      </w:pPr>
      <w:r w:rsidRPr="00F00949">
        <w:rPr>
          <w:rFonts w:ascii="Times New Roman" w:hAnsi="Times New Roman" w:cs="Times New Roman"/>
          <w:sz w:val="24"/>
          <w:szCs w:val="24"/>
          <w:lang w:val="tr-TR"/>
        </w:rPr>
        <w:t>Kabul edilen bildiri özetleri, ISBN numarasına sahip Konferans Bildiri Kitabı (Özet Kitapçığı) içinde yayımlanacaktır.</w:t>
      </w:r>
    </w:p>
    <w:p w14:paraId="71AE260D" w14:textId="77777777" w:rsidR="00F00949" w:rsidRPr="00F00949" w:rsidRDefault="00F00949" w:rsidP="00F00949">
      <w:pPr>
        <w:spacing w:before="240"/>
        <w:jc w:val="both"/>
        <w:rPr>
          <w:rFonts w:ascii="Times New Roman" w:hAnsi="Times New Roman" w:cs="Times New Roman"/>
          <w:sz w:val="24"/>
          <w:szCs w:val="24"/>
          <w:lang w:val="tr-TR"/>
        </w:rPr>
      </w:pPr>
      <w:r w:rsidRPr="00F00949">
        <w:rPr>
          <w:rFonts w:ascii="Times New Roman" w:hAnsi="Times New Roman" w:cs="Times New Roman"/>
          <w:sz w:val="24"/>
          <w:szCs w:val="24"/>
          <w:lang w:val="tr-TR"/>
        </w:rPr>
        <w:t xml:space="preserve">Konferans bildiri kitabı için </w:t>
      </w:r>
      <w:proofErr w:type="spellStart"/>
      <w:r w:rsidRPr="00F00949">
        <w:rPr>
          <w:rFonts w:ascii="Times New Roman" w:hAnsi="Times New Roman" w:cs="Times New Roman"/>
          <w:sz w:val="24"/>
          <w:szCs w:val="24"/>
          <w:lang w:val="tr-TR"/>
        </w:rPr>
        <w:t>Scopus</w:t>
      </w:r>
      <w:proofErr w:type="spellEnd"/>
      <w:r w:rsidRPr="00F00949">
        <w:rPr>
          <w:rFonts w:ascii="Times New Roman" w:hAnsi="Times New Roman" w:cs="Times New Roman"/>
          <w:sz w:val="24"/>
          <w:szCs w:val="24"/>
          <w:lang w:val="tr-TR"/>
        </w:rPr>
        <w:t xml:space="preserve"> indeksine başvuru yapılması planlanmaktadır; ancak </w:t>
      </w:r>
      <w:proofErr w:type="spellStart"/>
      <w:r w:rsidRPr="00F00949">
        <w:rPr>
          <w:rFonts w:ascii="Times New Roman" w:hAnsi="Times New Roman" w:cs="Times New Roman"/>
          <w:sz w:val="24"/>
          <w:szCs w:val="24"/>
          <w:lang w:val="tr-TR"/>
        </w:rPr>
        <w:t>Scopus</w:t>
      </w:r>
      <w:proofErr w:type="spellEnd"/>
      <w:r w:rsidRPr="00F00949">
        <w:rPr>
          <w:rFonts w:ascii="Times New Roman" w:hAnsi="Times New Roman" w:cs="Times New Roman"/>
          <w:sz w:val="24"/>
          <w:szCs w:val="24"/>
          <w:lang w:val="tr-TR"/>
        </w:rPr>
        <w:t xml:space="preserve"> veya diğer indekslerde yer alma durumu ilgili indeksleme kuruluşlarının değerlendirmesine bağlıdır ve garanti edilemez.</w:t>
      </w:r>
    </w:p>
    <w:p w14:paraId="40F6BFCD" w14:textId="77777777" w:rsidR="00F00949" w:rsidRPr="00F00949" w:rsidRDefault="00F00949" w:rsidP="00F00949">
      <w:pPr>
        <w:spacing w:before="240"/>
        <w:jc w:val="both"/>
        <w:rPr>
          <w:rFonts w:ascii="Times New Roman" w:hAnsi="Times New Roman" w:cs="Times New Roman"/>
          <w:sz w:val="24"/>
          <w:szCs w:val="24"/>
          <w:lang w:val="tr-TR"/>
        </w:rPr>
      </w:pPr>
      <w:r w:rsidRPr="00F00949">
        <w:rPr>
          <w:rFonts w:ascii="Times New Roman" w:hAnsi="Times New Roman" w:cs="Times New Roman"/>
          <w:sz w:val="24"/>
          <w:szCs w:val="24"/>
          <w:lang w:val="tr-TR"/>
        </w:rPr>
        <w:t xml:space="preserve">Tam metin bildiriler, konferans kapsamıyla uyumlu ilgili akademik dergilere gönderilmek üzere değerlendirilecektir. Bu dergilerle resmî bir yayın anlaşması </w:t>
      </w:r>
      <w:r w:rsidRPr="00F00949">
        <w:rPr>
          <w:rFonts w:ascii="Times New Roman" w:hAnsi="Times New Roman" w:cs="Times New Roman"/>
          <w:sz w:val="24"/>
          <w:szCs w:val="24"/>
          <w:lang w:val="tr-TR"/>
        </w:rPr>
        <w:lastRenderedPageBreak/>
        <w:t>bulunmamakla birlikte, uygun görülen tam metinler editoryal değerlendirme amacıyla iletilebilecektir.</w:t>
      </w:r>
    </w:p>
    <w:p w14:paraId="5528F7B5" w14:textId="77777777" w:rsidR="00F00949" w:rsidRPr="00F00949" w:rsidRDefault="00F00949" w:rsidP="00F00949">
      <w:pPr>
        <w:spacing w:before="240"/>
        <w:jc w:val="both"/>
        <w:rPr>
          <w:rFonts w:ascii="Times New Roman" w:hAnsi="Times New Roman" w:cs="Times New Roman"/>
          <w:sz w:val="24"/>
          <w:szCs w:val="24"/>
          <w:lang w:val="tr-TR"/>
        </w:rPr>
      </w:pPr>
      <w:r w:rsidRPr="00F00949">
        <w:rPr>
          <w:rFonts w:ascii="Times New Roman" w:hAnsi="Times New Roman" w:cs="Times New Roman"/>
          <w:sz w:val="24"/>
          <w:szCs w:val="24"/>
          <w:lang w:val="tr-TR"/>
        </w:rPr>
        <w:t>Tüm tam metinler, ilgili dergilerin standart editoryal inceleme ve hakemlik süreçlerine tabi olacak olup nihai yayımlanma kararı tamamen dergilere aittir.</w:t>
      </w:r>
    </w:p>
    <w:p w14:paraId="1FB3CB99" w14:textId="77777777" w:rsidR="00F00949" w:rsidRPr="00F00949" w:rsidRDefault="00F00949" w:rsidP="00F00949">
      <w:pPr>
        <w:spacing w:before="240"/>
        <w:jc w:val="both"/>
        <w:rPr>
          <w:rFonts w:ascii="Times New Roman" w:hAnsi="Times New Roman" w:cs="Times New Roman"/>
          <w:sz w:val="24"/>
          <w:szCs w:val="24"/>
          <w:lang w:val="tr-TR"/>
        </w:rPr>
      </w:pPr>
      <w:r w:rsidRPr="00F00949">
        <w:rPr>
          <w:rFonts w:ascii="Times New Roman" w:hAnsi="Times New Roman" w:cs="Times New Roman"/>
          <w:sz w:val="24"/>
          <w:szCs w:val="24"/>
          <w:lang w:val="tr-TR"/>
        </w:rPr>
        <w:t>Konferans düzenleme kurulu, uygun tam metinlerin dergilere iletilmesini kolaylaştırabilir; ancak yayın garantisi bulunmamaktadır.</w:t>
      </w:r>
    </w:p>
    <w:p w14:paraId="5A1A8CA6" w14:textId="77777777" w:rsidR="00F00949" w:rsidRPr="00F00949" w:rsidRDefault="00F00949" w:rsidP="00F00949">
      <w:pPr>
        <w:spacing w:before="240"/>
        <w:rPr>
          <w:rFonts w:ascii="Times New Roman" w:hAnsi="Times New Roman" w:cs="Times New Roman"/>
          <w:b/>
          <w:bCs/>
          <w:sz w:val="24"/>
          <w:szCs w:val="24"/>
          <w:lang w:val="tr-TR"/>
        </w:rPr>
      </w:pPr>
      <w:r w:rsidRPr="00F00949">
        <w:rPr>
          <w:rFonts w:ascii="Times New Roman" w:hAnsi="Times New Roman" w:cs="Times New Roman"/>
          <w:b/>
          <w:bCs/>
          <w:sz w:val="24"/>
          <w:szCs w:val="24"/>
          <w:lang w:val="tr-TR"/>
        </w:rPr>
        <w:t>9. Önemli Tarihler</w:t>
      </w:r>
    </w:p>
    <w:p w14:paraId="4792B0D1" w14:textId="77777777" w:rsidR="00F00949" w:rsidRPr="00C348E3" w:rsidRDefault="00F00949" w:rsidP="00F00949">
      <w:pPr>
        <w:pStyle w:val="ListeParagraf"/>
        <w:numPr>
          <w:ilvl w:val="0"/>
          <w:numId w:val="5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Bildiri Özeti Gönderim Son Tarihi: 30 Mart 2026</w:t>
      </w:r>
    </w:p>
    <w:p w14:paraId="61962D12" w14:textId="77777777" w:rsidR="00F00949" w:rsidRPr="00C348E3" w:rsidRDefault="00F00949" w:rsidP="00F00949">
      <w:pPr>
        <w:pStyle w:val="ListeParagraf"/>
        <w:numPr>
          <w:ilvl w:val="0"/>
          <w:numId w:val="54"/>
        </w:numPr>
        <w:spacing w:before="240"/>
        <w:rPr>
          <w:rFonts w:ascii="Times New Roman" w:hAnsi="Times New Roman" w:cs="Times New Roman"/>
          <w:sz w:val="24"/>
          <w:szCs w:val="24"/>
          <w:lang w:val="tr-TR"/>
        </w:rPr>
      </w:pPr>
      <w:r w:rsidRPr="00C348E3">
        <w:rPr>
          <w:rFonts w:ascii="Times New Roman" w:hAnsi="Times New Roman" w:cs="Times New Roman"/>
          <w:sz w:val="24"/>
          <w:szCs w:val="24"/>
          <w:lang w:val="tr-TR"/>
        </w:rPr>
        <w:t>Tam Metin Gönderim Son Tarihi: 15 Nisan 2026</w:t>
      </w:r>
    </w:p>
    <w:p w14:paraId="594C0200" w14:textId="77777777" w:rsidR="00F00949" w:rsidRPr="00F00949" w:rsidRDefault="00F00949" w:rsidP="00F00949">
      <w:pPr>
        <w:spacing w:before="240"/>
        <w:rPr>
          <w:rFonts w:ascii="Times New Roman" w:hAnsi="Times New Roman" w:cs="Times New Roman"/>
          <w:sz w:val="24"/>
          <w:szCs w:val="24"/>
          <w:lang w:val="tr-TR"/>
        </w:rPr>
      </w:pPr>
      <w:r w:rsidRPr="00F00949">
        <w:rPr>
          <w:rFonts w:ascii="Times New Roman" w:hAnsi="Times New Roman" w:cs="Times New Roman"/>
          <w:sz w:val="24"/>
          <w:szCs w:val="24"/>
          <w:lang w:val="tr-TR"/>
        </w:rPr>
        <w:t>Belirtilen son tarihlerden sonra yapılan başvurular değerlendirmeye alınmayacaktır.</w:t>
      </w:r>
    </w:p>
    <w:p w14:paraId="17EA3D8F" w14:textId="77777777" w:rsidR="0067094A" w:rsidRPr="0067094A" w:rsidRDefault="0067094A" w:rsidP="0067094A">
      <w:pPr>
        <w:rPr>
          <w:rFonts w:ascii="Times New Roman" w:hAnsi="Times New Roman" w:cs="Times New Roman"/>
          <w:b/>
          <w:bCs/>
          <w:sz w:val="24"/>
          <w:szCs w:val="24"/>
          <w:lang w:val="tr-TR"/>
        </w:rPr>
      </w:pPr>
      <w:r w:rsidRPr="0067094A">
        <w:rPr>
          <w:rFonts w:ascii="Times New Roman" w:hAnsi="Times New Roman" w:cs="Times New Roman"/>
          <w:b/>
          <w:bCs/>
          <w:sz w:val="24"/>
          <w:szCs w:val="24"/>
          <w:lang w:val="tr-TR"/>
        </w:rPr>
        <w:t>10. Çevrim İçi Başvuru Talimatları</w:t>
      </w:r>
    </w:p>
    <w:p w14:paraId="347A162A" w14:textId="77777777" w:rsidR="0067094A" w:rsidRPr="00C348E3" w:rsidRDefault="0067094A" w:rsidP="0067094A">
      <w:pPr>
        <w:jc w:val="both"/>
        <w:rPr>
          <w:rFonts w:ascii="Times New Roman" w:hAnsi="Times New Roman" w:cs="Times New Roman"/>
          <w:sz w:val="24"/>
          <w:szCs w:val="24"/>
          <w:lang w:val="tr-TR"/>
        </w:rPr>
      </w:pPr>
      <w:r w:rsidRPr="0067094A">
        <w:rPr>
          <w:rFonts w:ascii="Times New Roman" w:hAnsi="Times New Roman" w:cs="Times New Roman"/>
          <w:sz w:val="24"/>
          <w:szCs w:val="24"/>
          <w:lang w:val="tr-TR"/>
        </w:rPr>
        <w:t>Tüm başvurular, aşağıdaki adreste yer alan resmî çevrim içi bildiri gönderim sistemi üzerinden yapılmalıdır:</w:t>
      </w:r>
    </w:p>
    <w:p w14:paraId="1048567E" w14:textId="0E66E2B4" w:rsidR="0067094A" w:rsidRPr="0067094A" w:rsidRDefault="0067094A" w:rsidP="0067094A">
      <w:pPr>
        <w:jc w:val="both"/>
        <w:rPr>
          <w:rFonts w:ascii="Times New Roman" w:hAnsi="Times New Roman" w:cs="Times New Roman"/>
          <w:sz w:val="24"/>
          <w:szCs w:val="24"/>
          <w:lang w:val="tr-TR"/>
        </w:rPr>
      </w:pPr>
      <w:hyperlink r:id="rId8" w:history="1">
        <w:r w:rsidRPr="0067094A">
          <w:rPr>
            <w:rStyle w:val="Kpr"/>
            <w:rFonts w:ascii="Times New Roman" w:hAnsi="Times New Roman" w:cs="Times New Roman"/>
            <w:sz w:val="24"/>
            <w:szCs w:val="24"/>
            <w:lang w:val="tr-TR"/>
          </w:rPr>
          <w:t>https://subai.ostimteknik.edu.tr/bildiri-gonderimi</w:t>
        </w:r>
      </w:hyperlink>
    </w:p>
    <w:p w14:paraId="3C4A5335" w14:textId="77777777" w:rsidR="0067094A" w:rsidRPr="00C348E3" w:rsidRDefault="0067094A" w:rsidP="0067094A">
      <w:pPr>
        <w:jc w:val="both"/>
        <w:rPr>
          <w:rFonts w:ascii="Times New Roman" w:hAnsi="Times New Roman" w:cs="Times New Roman"/>
          <w:sz w:val="24"/>
          <w:szCs w:val="24"/>
          <w:lang w:val="tr-TR"/>
        </w:rPr>
      </w:pPr>
      <w:r w:rsidRPr="0067094A">
        <w:rPr>
          <w:rFonts w:ascii="Times New Roman" w:hAnsi="Times New Roman" w:cs="Times New Roman"/>
          <w:sz w:val="24"/>
          <w:szCs w:val="24"/>
          <w:lang w:val="tr-TR"/>
        </w:rPr>
        <w:t>Başvuru sırasında yazarların, seçilen başvuru türüne uygun olarak zorunlu tüm alanları doldurmaları ve ilgili dosyaları yüklemeleri gerekmektedir.</w:t>
      </w:r>
    </w:p>
    <w:p w14:paraId="422AD473" w14:textId="19932049" w:rsidR="0067094A" w:rsidRPr="0067094A" w:rsidRDefault="0067094A" w:rsidP="0067094A">
      <w:pPr>
        <w:jc w:val="both"/>
        <w:rPr>
          <w:rFonts w:ascii="Times New Roman" w:hAnsi="Times New Roman" w:cs="Times New Roman"/>
          <w:sz w:val="24"/>
          <w:szCs w:val="24"/>
          <w:lang w:val="tr-TR"/>
        </w:rPr>
      </w:pPr>
      <w:r w:rsidRPr="0067094A">
        <w:rPr>
          <w:rFonts w:ascii="Times New Roman" w:hAnsi="Times New Roman" w:cs="Times New Roman"/>
          <w:sz w:val="24"/>
          <w:szCs w:val="24"/>
          <w:lang w:val="tr-TR"/>
        </w:rPr>
        <w:t>E-posta veya diğer iletişim kanalları aracılığıyla gönderilen başvurular kabul edilmeyecektir.</w:t>
      </w:r>
    </w:p>
    <w:p w14:paraId="00250DDB" w14:textId="77777777" w:rsidR="0067094A" w:rsidRPr="0067094A" w:rsidRDefault="0067094A" w:rsidP="0067094A">
      <w:pPr>
        <w:jc w:val="both"/>
        <w:rPr>
          <w:rFonts w:ascii="Times New Roman" w:hAnsi="Times New Roman" w:cs="Times New Roman"/>
          <w:b/>
          <w:bCs/>
          <w:sz w:val="24"/>
          <w:szCs w:val="24"/>
          <w:lang w:val="tr-TR"/>
        </w:rPr>
      </w:pPr>
      <w:r w:rsidRPr="0067094A">
        <w:rPr>
          <w:rFonts w:ascii="Times New Roman" w:hAnsi="Times New Roman" w:cs="Times New Roman"/>
          <w:b/>
          <w:bCs/>
          <w:sz w:val="24"/>
          <w:szCs w:val="24"/>
          <w:lang w:val="tr-TR"/>
        </w:rPr>
        <w:t>Gerekli Bilgiler</w:t>
      </w:r>
    </w:p>
    <w:p w14:paraId="28914860" w14:textId="77777777" w:rsidR="0067094A" w:rsidRPr="0067094A" w:rsidRDefault="0067094A" w:rsidP="0067094A">
      <w:pPr>
        <w:jc w:val="both"/>
        <w:rPr>
          <w:rFonts w:ascii="Times New Roman" w:hAnsi="Times New Roman" w:cs="Times New Roman"/>
          <w:sz w:val="24"/>
          <w:szCs w:val="24"/>
          <w:lang w:val="tr-TR"/>
        </w:rPr>
      </w:pPr>
      <w:r w:rsidRPr="0067094A">
        <w:rPr>
          <w:rFonts w:ascii="Times New Roman" w:hAnsi="Times New Roman" w:cs="Times New Roman"/>
          <w:sz w:val="24"/>
          <w:szCs w:val="24"/>
          <w:lang w:val="tr-TR"/>
        </w:rPr>
        <w:t>Çevrim içi başvuru formunda aşağıdaki bilgiler talep edilmektedir:</w:t>
      </w:r>
    </w:p>
    <w:p w14:paraId="68925F18"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Başvuru türü (Bildiri Özeti veya Tam Metin)</w:t>
      </w:r>
    </w:p>
    <w:p w14:paraId="52570A3D"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Bildiri veya sunum başlığı</w:t>
      </w:r>
    </w:p>
    <w:p w14:paraId="70309CED"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Anahtar kelimeler (3–5 adet)</w:t>
      </w:r>
    </w:p>
    <w:p w14:paraId="140116FA"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Sorumlu yazar bilgileri (ad–</w:t>
      </w:r>
      <w:proofErr w:type="spellStart"/>
      <w:r w:rsidRPr="00C348E3">
        <w:rPr>
          <w:rFonts w:ascii="Times New Roman" w:hAnsi="Times New Roman" w:cs="Times New Roman"/>
          <w:sz w:val="24"/>
          <w:szCs w:val="24"/>
          <w:lang w:val="tr-TR"/>
        </w:rPr>
        <w:t>soyad</w:t>
      </w:r>
      <w:proofErr w:type="spellEnd"/>
      <w:r w:rsidRPr="00C348E3">
        <w:rPr>
          <w:rFonts w:ascii="Times New Roman" w:hAnsi="Times New Roman" w:cs="Times New Roman"/>
          <w:sz w:val="24"/>
          <w:szCs w:val="24"/>
          <w:lang w:val="tr-TR"/>
        </w:rPr>
        <w:t>, e-posta, telefon, üniversite, bölüm, akademik düzey)</w:t>
      </w:r>
    </w:p>
    <w:p w14:paraId="08DB376F"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 xml:space="preserve">Diğer </w:t>
      </w:r>
      <w:proofErr w:type="gramStart"/>
      <w:r w:rsidRPr="00C348E3">
        <w:rPr>
          <w:rFonts w:ascii="Times New Roman" w:hAnsi="Times New Roman" w:cs="Times New Roman"/>
          <w:sz w:val="24"/>
          <w:szCs w:val="24"/>
          <w:lang w:val="tr-TR"/>
        </w:rPr>
        <w:t>yazar(</w:t>
      </w:r>
      <w:proofErr w:type="spellStart"/>
      <w:proofErr w:type="gramEnd"/>
      <w:r w:rsidRPr="00C348E3">
        <w:rPr>
          <w:rFonts w:ascii="Times New Roman" w:hAnsi="Times New Roman" w:cs="Times New Roman"/>
          <w:sz w:val="24"/>
          <w:szCs w:val="24"/>
          <w:lang w:val="tr-TR"/>
        </w:rPr>
        <w:t>lar</w:t>
      </w:r>
      <w:proofErr w:type="spellEnd"/>
      <w:r w:rsidRPr="00C348E3">
        <w:rPr>
          <w:rFonts w:ascii="Times New Roman" w:hAnsi="Times New Roman" w:cs="Times New Roman"/>
          <w:sz w:val="24"/>
          <w:szCs w:val="24"/>
          <w:lang w:val="tr-TR"/>
        </w:rPr>
        <w:t>)a ait bilgiler (varsa)</w:t>
      </w:r>
    </w:p>
    <w:p w14:paraId="5CEA6328"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Özgünlük ve yazar onay beyanı</w:t>
      </w:r>
    </w:p>
    <w:p w14:paraId="26EADA76" w14:textId="77777777" w:rsidR="0067094A" w:rsidRPr="00C348E3" w:rsidRDefault="0067094A" w:rsidP="0067094A">
      <w:pPr>
        <w:pStyle w:val="ListeParagraf"/>
        <w:numPr>
          <w:ilvl w:val="0"/>
          <w:numId w:val="56"/>
        </w:numPr>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Word formatında (.</w:t>
      </w:r>
      <w:proofErr w:type="spellStart"/>
      <w:r w:rsidRPr="00C348E3">
        <w:rPr>
          <w:rFonts w:ascii="Times New Roman" w:hAnsi="Times New Roman" w:cs="Times New Roman"/>
          <w:sz w:val="24"/>
          <w:szCs w:val="24"/>
          <w:lang w:val="tr-TR"/>
        </w:rPr>
        <w:t>doc</w:t>
      </w:r>
      <w:proofErr w:type="spellEnd"/>
      <w:r w:rsidRPr="00C348E3">
        <w:rPr>
          <w:rFonts w:ascii="Times New Roman" w:hAnsi="Times New Roman" w:cs="Times New Roman"/>
          <w:sz w:val="24"/>
          <w:szCs w:val="24"/>
          <w:lang w:val="tr-TR"/>
        </w:rPr>
        <w:t xml:space="preserve"> veya .</w:t>
      </w:r>
      <w:proofErr w:type="spellStart"/>
      <w:r w:rsidRPr="00C348E3">
        <w:rPr>
          <w:rFonts w:ascii="Times New Roman" w:hAnsi="Times New Roman" w:cs="Times New Roman"/>
          <w:sz w:val="24"/>
          <w:szCs w:val="24"/>
          <w:lang w:val="tr-TR"/>
        </w:rPr>
        <w:t>docx</w:t>
      </w:r>
      <w:proofErr w:type="spellEnd"/>
      <w:r w:rsidRPr="00C348E3">
        <w:rPr>
          <w:rFonts w:ascii="Times New Roman" w:hAnsi="Times New Roman" w:cs="Times New Roman"/>
          <w:sz w:val="24"/>
          <w:szCs w:val="24"/>
          <w:lang w:val="tr-TR"/>
        </w:rPr>
        <w:t>) bildiri dosyası yükleme</w:t>
      </w:r>
    </w:p>
    <w:p w14:paraId="1ACBAE0C" w14:textId="77777777" w:rsidR="0067094A" w:rsidRPr="0067094A" w:rsidRDefault="0067094A" w:rsidP="0067094A">
      <w:pPr>
        <w:jc w:val="both"/>
        <w:rPr>
          <w:rFonts w:ascii="Times New Roman" w:hAnsi="Times New Roman" w:cs="Times New Roman"/>
          <w:sz w:val="24"/>
          <w:szCs w:val="24"/>
          <w:lang w:val="tr-TR"/>
        </w:rPr>
      </w:pPr>
      <w:r w:rsidRPr="0067094A">
        <w:rPr>
          <w:rFonts w:ascii="Times New Roman" w:hAnsi="Times New Roman" w:cs="Times New Roman"/>
          <w:sz w:val="24"/>
          <w:szCs w:val="24"/>
          <w:lang w:val="tr-TR"/>
        </w:rPr>
        <w:lastRenderedPageBreak/>
        <w:t>Yazarlar, girilen tüm bilgilerin ve yüklenen dosyaların doğru ve eksiksiz olmasından sorumludur.</w:t>
      </w:r>
    </w:p>
    <w:p w14:paraId="080863E7" w14:textId="77777777" w:rsidR="00C348E3" w:rsidRPr="00C348E3" w:rsidRDefault="00C348E3" w:rsidP="00C348E3">
      <w:pPr>
        <w:tabs>
          <w:tab w:val="left" w:pos="4890"/>
        </w:tabs>
        <w:spacing w:after="240"/>
        <w:jc w:val="both"/>
        <w:rPr>
          <w:rFonts w:ascii="Times New Roman" w:hAnsi="Times New Roman" w:cs="Times New Roman"/>
          <w:b/>
          <w:bCs/>
          <w:sz w:val="24"/>
          <w:szCs w:val="24"/>
          <w:lang w:val="tr-TR"/>
        </w:rPr>
      </w:pPr>
      <w:r w:rsidRPr="00C348E3">
        <w:rPr>
          <w:rFonts w:ascii="Times New Roman" w:hAnsi="Times New Roman" w:cs="Times New Roman"/>
          <w:b/>
          <w:bCs/>
          <w:sz w:val="24"/>
          <w:szCs w:val="24"/>
          <w:lang w:val="tr-TR"/>
        </w:rPr>
        <w:t>11. Önemli Notlar</w:t>
      </w:r>
    </w:p>
    <w:p w14:paraId="44ED5AAD" w14:textId="77777777" w:rsidR="00C348E3" w:rsidRPr="00C348E3" w:rsidRDefault="00C348E3" w:rsidP="00C348E3">
      <w:pPr>
        <w:pStyle w:val="ListeParagraf"/>
        <w:numPr>
          <w:ilvl w:val="0"/>
          <w:numId w:val="58"/>
        </w:numPr>
        <w:tabs>
          <w:tab w:val="left" w:pos="4890"/>
        </w:tabs>
        <w:spacing w:after="240"/>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Özet gönderimi, tam metin gönderildiği anlamına gelmez.</w:t>
      </w:r>
    </w:p>
    <w:p w14:paraId="60BC7CCE" w14:textId="77777777" w:rsidR="00C348E3" w:rsidRPr="00C348E3" w:rsidRDefault="00C348E3" w:rsidP="00C348E3">
      <w:pPr>
        <w:pStyle w:val="ListeParagraf"/>
        <w:numPr>
          <w:ilvl w:val="0"/>
          <w:numId w:val="58"/>
        </w:numPr>
        <w:tabs>
          <w:tab w:val="left" w:pos="4890"/>
        </w:tabs>
        <w:spacing w:after="240"/>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Sunum başvurusunun kabul edilmesi, Konferans Bildiri Kitabı’nda yayımlanma garantisi vermez.</w:t>
      </w:r>
    </w:p>
    <w:p w14:paraId="3A0CE27F" w14:textId="77777777" w:rsidR="00C348E3" w:rsidRPr="00C348E3" w:rsidRDefault="00C348E3" w:rsidP="00C348E3">
      <w:pPr>
        <w:pStyle w:val="ListeParagraf"/>
        <w:numPr>
          <w:ilvl w:val="0"/>
          <w:numId w:val="58"/>
        </w:numPr>
        <w:tabs>
          <w:tab w:val="left" w:pos="4890"/>
        </w:tabs>
        <w:spacing w:after="240"/>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Yazarlar, başvuru türüne uygun doğru dosyayı yüklemekten sorumludur.</w:t>
      </w:r>
    </w:p>
    <w:p w14:paraId="1B59FF0D" w14:textId="77777777" w:rsidR="00C348E3" w:rsidRPr="00C348E3" w:rsidRDefault="00C348E3" w:rsidP="00C348E3">
      <w:pPr>
        <w:pStyle w:val="ListeParagraf"/>
        <w:numPr>
          <w:ilvl w:val="0"/>
          <w:numId w:val="58"/>
        </w:numPr>
        <w:tabs>
          <w:tab w:val="left" w:pos="4890"/>
        </w:tabs>
        <w:spacing w:after="240"/>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Tüm başvuruların biçim, içerik ve son tarih gerekliliklerine uygun olması zorunludur.</w:t>
      </w:r>
    </w:p>
    <w:p w14:paraId="4850A494" w14:textId="671A308E" w:rsidR="00994DAE" w:rsidRPr="00C348E3" w:rsidRDefault="006F043E" w:rsidP="00171507">
      <w:pPr>
        <w:tabs>
          <w:tab w:val="left" w:pos="4890"/>
        </w:tabs>
        <w:spacing w:after="240"/>
        <w:jc w:val="both"/>
        <w:rPr>
          <w:rFonts w:ascii="Times New Roman" w:hAnsi="Times New Roman" w:cs="Times New Roman"/>
          <w:sz w:val="24"/>
          <w:szCs w:val="24"/>
          <w:lang w:val="tr-TR"/>
        </w:rPr>
      </w:pPr>
      <w:r w:rsidRPr="00C348E3">
        <w:rPr>
          <w:rFonts w:ascii="Times New Roman" w:hAnsi="Times New Roman" w:cs="Times New Roman"/>
          <w:sz w:val="24"/>
          <w:szCs w:val="24"/>
          <w:lang w:val="tr-TR"/>
        </w:rPr>
        <w:tab/>
      </w:r>
    </w:p>
    <w:sectPr w:rsidR="00994DAE" w:rsidRPr="00C348E3" w:rsidSect="0003461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9B69" w14:textId="77777777" w:rsidR="00CE54A9" w:rsidRPr="00171507" w:rsidRDefault="00CE54A9" w:rsidP="004727A9">
      <w:pPr>
        <w:spacing w:after="0" w:line="240" w:lineRule="auto"/>
      </w:pPr>
      <w:r w:rsidRPr="00171507">
        <w:separator/>
      </w:r>
    </w:p>
  </w:endnote>
  <w:endnote w:type="continuationSeparator" w:id="0">
    <w:p w14:paraId="1616037E" w14:textId="77777777" w:rsidR="00CE54A9" w:rsidRPr="00171507" w:rsidRDefault="00CE54A9" w:rsidP="004727A9">
      <w:pPr>
        <w:spacing w:after="0" w:line="240" w:lineRule="auto"/>
      </w:pPr>
      <w:r w:rsidRPr="001715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261043"/>
      <w:docPartObj>
        <w:docPartGallery w:val="Page Numbers (Bottom of Page)"/>
        <w:docPartUnique/>
      </w:docPartObj>
    </w:sdtPr>
    <w:sdtEndPr/>
    <w:sdtContent>
      <w:p w14:paraId="756DBA28" w14:textId="77777777" w:rsidR="006F043E" w:rsidRPr="00171507" w:rsidRDefault="006F043E" w:rsidP="0072688E">
        <w:pPr>
          <w:pStyle w:val="AltBilgi"/>
          <w:jc w:val="center"/>
        </w:pPr>
      </w:p>
      <w:p w14:paraId="73F93E8D" w14:textId="77777777" w:rsidR="006F043E" w:rsidRPr="00171507" w:rsidRDefault="0072688E" w:rsidP="0072688E">
        <w:pPr>
          <w:pStyle w:val="AltBilgi"/>
          <w:jc w:val="center"/>
          <w:rPr>
            <w:rFonts w:ascii="Times New Roman" w:hAnsi="Times New Roman" w:cs="Times New Roman"/>
          </w:rPr>
        </w:pPr>
        <w:r w:rsidRPr="00171507">
          <w:rPr>
            <w:rFonts w:ascii="Times New Roman" w:hAnsi="Times New Roman" w:cs="Times New Roman"/>
          </w:rPr>
          <w:t>SUBAI 2026</w:t>
        </w:r>
      </w:p>
      <w:p w14:paraId="32E5AB6F" w14:textId="500F3F39" w:rsidR="0072688E" w:rsidRPr="00171507" w:rsidRDefault="0072688E" w:rsidP="0072688E">
        <w:pPr>
          <w:pStyle w:val="AltBilgi"/>
          <w:jc w:val="center"/>
          <w:rPr>
            <w:rFonts w:ascii="Times New Roman" w:hAnsi="Times New Roman" w:cs="Times New Roman"/>
          </w:rPr>
        </w:pPr>
        <w:r w:rsidRPr="00171507">
          <w:rPr>
            <w:rFonts w:ascii="Times New Roman" w:hAnsi="Times New Roman" w:cs="Times New Roman"/>
          </w:rPr>
          <w:t xml:space="preserve"> </w:t>
        </w:r>
        <w:r w:rsidR="004727A9" w:rsidRPr="00171507">
          <w:rPr>
            <w:rFonts w:ascii="Times New Roman" w:hAnsi="Times New Roman" w:cs="Times New Roman"/>
          </w:rPr>
          <w:fldChar w:fldCharType="begin"/>
        </w:r>
        <w:r w:rsidR="004727A9" w:rsidRPr="00171507">
          <w:rPr>
            <w:rFonts w:ascii="Times New Roman" w:hAnsi="Times New Roman" w:cs="Times New Roman"/>
          </w:rPr>
          <w:instrText xml:space="preserve"> FILENAME \* MERGEFORMAT </w:instrText>
        </w:r>
        <w:r w:rsidR="004727A9" w:rsidRPr="00171507">
          <w:rPr>
            <w:rFonts w:ascii="Times New Roman" w:hAnsi="Times New Roman" w:cs="Times New Roman"/>
          </w:rPr>
          <w:fldChar w:fldCharType="separate"/>
        </w:r>
        <w:r w:rsidR="004727A9" w:rsidRPr="00171507">
          <w:rPr>
            <w:rFonts w:ascii="Times New Roman" w:hAnsi="Times New Roman" w:cs="Times New Roman"/>
          </w:rPr>
          <w:t>Submission Guidelines</w:t>
        </w:r>
        <w:r w:rsidR="004727A9" w:rsidRPr="00171507">
          <w:rPr>
            <w:rFonts w:ascii="Times New Roman" w:hAnsi="Times New Roman" w:cs="Times New Roman"/>
          </w:rPr>
          <w:fldChar w:fldCharType="end"/>
        </w:r>
        <w:r w:rsidR="004727A9" w:rsidRPr="00171507">
          <w:rPr>
            <w:rFonts w:ascii="Times New Roman" w:hAnsi="Times New Roman" w:cs="Times New Roman"/>
          </w:rPr>
          <w:t xml:space="preserve"> </w:t>
        </w:r>
      </w:p>
      <w:p w14:paraId="682B905D" w14:textId="77777777" w:rsidR="006F043E" w:rsidRPr="00171507" w:rsidRDefault="006F043E" w:rsidP="0072688E">
        <w:pPr>
          <w:pStyle w:val="AltBilgi"/>
          <w:jc w:val="center"/>
          <w:rPr>
            <w:rFonts w:ascii="Times New Roman" w:hAnsi="Times New Roman" w:cs="Times New Roman"/>
          </w:rPr>
        </w:pPr>
      </w:p>
      <w:p w14:paraId="3FA06430" w14:textId="17299FD7" w:rsidR="004727A9" w:rsidRPr="00171507" w:rsidRDefault="004727A9">
        <w:pPr>
          <w:pStyle w:val="AltBilgi"/>
          <w:jc w:val="center"/>
        </w:pPr>
        <w:r w:rsidRPr="00171507">
          <w:rPr>
            <w:rFonts w:ascii="Times New Roman" w:hAnsi="Times New Roman" w:cs="Times New Roman"/>
          </w:rPr>
          <w:fldChar w:fldCharType="begin"/>
        </w:r>
        <w:r w:rsidRPr="00171507">
          <w:rPr>
            <w:rFonts w:ascii="Times New Roman" w:hAnsi="Times New Roman" w:cs="Times New Roman"/>
          </w:rPr>
          <w:instrText>PAGE   \* MERGEFORMAT</w:instrText>
        </w:r>
        <w:r w:rsidRPr="00171507">
          <w:rPr>
            <w:rFonts w:ascii="Times New Roman" w:hAnsi="Times New Roman" w:cs="Times New Roman"/>
          </w:rPr>
          <w:fldChar w:fldCharType="separate"/>
        </w:r>
        <w:r w:rsidRPr="00171507">
          <w:rPr>
            <w:rFonts w:ascii="Times New Roman" w:hAnsi="Times New Roman" w:cs="Times New Roman"/>
          </w:rPr>
          <w:t>2</w:t>
        </w:r>
        <w:r w:rsidRPr="00171507">
          <w:rPr>
            <w:rFonts w:ascii="Times New Roman" w:hAnsi="Times New Roman" w:cs="Times New Roman"/>
          </w:rPr>
          <w:fldChar w:fldCharType="end"/>
        </w:r>
      </w:p>
    </w:sdtContent>
  </w:sdt>
  <w:p w14:paraId="6013938B" w14:textId="77777777" w:rsidR="004727A9" w:rsidRPr="00171507" w:rsidRDefault="004727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71FD" w14:textId="77777777" w:rsidR="00CE54A9" w:rsidRPr="00171507" w:rsidRDefault="00CE54A9" w:rsidP="004727A9">
      <w:pPr>
        <w:spacing w:after="0" w:line="240" w:lineRule="auto"/>
      </w:pPr>
      <w:r w:rsidRPr="00171507">
        <w:separator/>
      </w:r>
    </w:p>
  </w:footnote>
  <w:footnote w:type="continuationSeparator" w:id="0">
    <w:p w14:paraId="5D7B1CF6" w14:textId="77777777" w:rsidR="00CE54A9" w:rsidRPr="00171507" w:rsidRDefault="00CE54A9" w:rsidP="004727A9">
      <w:pPr>
        <w:spacing w:after="0" w:line="240" w:lineRule="auto"/>
      </w:pPr>
      <w:r w:rsidRPr="0017150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2E6675B"/>
    <w:multiLevelType w:val="multilevel"/>
    <w:tmpl w:val="B10E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E22AFE"/>
    <w:multiLevelType w:val="multilevel"/>
    <w:tmpl w:val="3E86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F02D46"/>
    <w:multiLevelType w:val="multilevel"/>
    <w:tmpl w:val="0DAC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A345C6"/>
    <w:multiLevelType w:val="multilevel"/>
    <w:tmpl w:val="F774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E77C97"/>
    <w:multiLevelType w:val="multilevel"/>
    <w:tmpl w:val="F7E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EF0BF6"/>
    <w:multiLevelType w:val="multilevel"/>
    <w:tmpl w:val="0E88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BD5456"/>
    <w:multiLevelType w:val="multilevel"/>
    <w:tmpl w:val="76C6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3104C7"/>
    <w:multiLevelType w:val="hybridMultilevel"/>
    <w:tmpl w:val="0700D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BF2570D"/>
    <w:multiLevelType w:val="multilevel"/>
    <w:tmpl w:val="BBB8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2251"/>
    <w:multiLevelType w:val="hybridMultilevel"/>
    <w:tmpl w:val="899A56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FA3676F"/>
    <w:multiLevelType w:val="multilevel"/>
    <w:tmpl w:val="D6D8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383DEB"/>
    <w:multiLevelType w:val="hybridMultilevel"/>
    <w:tmpl w:val="332C77D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210159BF"/>
    <w:multiLevelType w:val="hybridMultilevel"/>
    <w:tmpl w:val="5F468C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21AB5EDA"/>
    <w:multiLevelType w:val="hybridMultilevel"/>
    <w:tmpl w:val="3E1AF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23DB3BA2"/>
    <w:multiLevelType w:val="hybridMultilevel"/>
    <w:tmpl w:val="05F28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2FB20434"/>
    <w:multiLevelType w:val="multilevel"/>
    <w:tmpl w:val="6B6E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846E21"/>
    <w:multiLevelType w:val="hybridMultilevel"/>
    <w:tmpl w:val="653E644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30BB4518"/>
    <w:multiLevelType w:val="multilevel"/>
    <w:tmpl w:val="D256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470D2F"/>
    <w:multiLevelType w:val="hybridMultilevel"/>
    <w:tmpl w:val="C896B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51103F1"/>
    <w:multiLevelType w:val="multilevel"/>
    <w:tmpl w:val="E8DA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2337A9"/>
    <w:multiLevelType w:val="multilevel"/>
    <w:tmpl w:val="0E38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820B5B"/>
    <w:multiLevelType w:val="multilevel"/>
    <w:tmpl w:val="C4C8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3A70CE"/>
    <w:multiLevelType w:val="hybridMultilevel"/>
    <w:tmpl w:val="E09AF4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388E6DD3"/>
    <w:multiLevelType w:val="multilevel"/>
    <w:tmpl w:val="069A9EA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962DDD"/>
    <w:multiLevelType w:val="multilevel"/>
    <w:tmpl w:val="8714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DF4895"/>
    <w:multiLevelType w:val="multilevel"/>
    <w:tmpl w:val="6638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A7364F"/>
    <w:multiLevelType w:val="multilevel"/>
    <w:tmpl w:val="58D4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E213DC"/>
    <w:multiLevelType w:val="multilevel"/>
    <w:tmpl w:val="4ABA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084CAF"/>
    <w:multiLevelType w:val="multilevel"/>
    <w:tmpl w:val="53A8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EF6E2D"/>
    <w:multiLevelType w:val="multilevel"/>
    <w:tmpl w:val="245A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332E36"/>
    <w:multiLevelType w:val="multilevel"/>
    <w:tmpl w:val="2B68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8A25E5"/>
    <w:multiLevelType w:val="hybridMultilevel"/>
    <w:tmpl w:val="F0BE29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4DE76A02"/>
    <w:multiLevelType w:val="hybridMultilevel"/>
    <w:tmpl w:val="40AC5B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3DD06D1"/>
    <w:multiLevelType w:val="hybridMultilevel"/>
    <w:tmpl w:val="6DA24C1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3" w15:restartNumberingAfterBreak="0">
    <w:nsid w:val="59217E57"/>
    <w:multiLevelType w:val="hybridMultilevel"/>
    <w:tmpl w:val="4C8887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9EB4306"/>
    <w:multiLevelType w:val="hybridMultilevel"/>
    <w:tmpl w:val="DB1C62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CED2756"/>
    <w:multiLevelType w:val="multilevel"/>
    <w:tmpl w:val="AB90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23007C8"/>
    <w:multiLevelType w:val="hybridMultilevel"/>
    <w:tmpl w:val="4CFE10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2647392"/>
    <w:multiLevelType w:val="multilevel"/>
    <w:tmpl w:val="F9EE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364BF0"/>
    <w:multiLevelType w:val="multilevel"/>
    <w:tmpl w:val="FC44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563569"/>
    <w:multiLevelType w:val="multilevel"/>
    <w:tmpl w:val="92C2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5C7B75"/>
    <w:multiLevelType w:val="multilevel"/>
    <w:tmpl w:val="0A5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B43BE8"/>
    <w:multiLevelType w:val="multilevel"/>
    <w:tmpl w:val="F684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EF90B90"/>
    <w:multiLevelType w:val="multilevel"/>
    <w:tmpl w:val="997E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4A6212"/>
    <w:multiLevelType w:val="multilevel"/>
    <w:tmpl w:val="197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4400AF"/>
    <w:multiLevelType w:val="multilevel"/>
    <w:tmpl w:val="CCEE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C44659"/>
    <w:multiLevelType w:val="hybridMultilevel"/>
    <w:tmpl w:val="F3EAFA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6" w15:restartNumberingAfterBreak="0">
    <w:nsid w:val="7DE21A31"/>
    <w:multiLevelType w:val="hybridMultilevel"/>
    <w:tmpl w:val="EC1444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ED33701"/>
    <w:multiLevelType w:val="hybridMultilevel"/>
    <w:tmpl w:val="9BD82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92402946">
    <w:abstractNumId w:val="8"/>
  </w:num>
  <w:num w:numId="2" w16cid:durableId="1087729755">
    <w:abstractNumId w:val="6"/>
  </w:num>
  <w:num w:numId="3" w16cid:durableId="1080443148">
    <w:abstractNumId w:val="5"/>
  </w:num>
  <w:num w:numId="4" w16cid:durableId="1672024822">
    <w:abstractNumId w:val="4"/>
  </w:num>
  <w:num w:numId="5" w16cid:durableId="2127044381">
    <w:abstractNumId w:val="7"/>
  </w:num>
  <w:num w:numId="6" w16cid:durableId="1627270438">
    <w:abstractNumId w:val="3"/>
  </w:num>
  <w:num w:numId="7" w16cid:durableId="52169362">
    <w:abstractNumId w:val="2"/>
  </w:num>
  <w:num w:numId="8" w16cid:durableId="1622957151">
    <w:abstractNumId w:val="1"/>
  </w:num>
  <w:num w:numId="9" w16cid:durableId="1075395847">
    <w:abstractNumId w:val="0"/>
  </w:num>
  <w:num w:numId="10" w16cid:durableId="1217086014">
    <w:abstractNumId w:val="32"/>
  </w:num>
  <w:num w:numId="11" w16cid:durableId="1548954077">
    <w:abstractNumId w:val="11"/>
  </w:num>
  <w:num w:numId="12" w16cid:durableId="488064355">
    <w:abstractNumId w:val="37"/>
  </w:num>
  <w:num w:numId="13" w16cid:durableId="641471612">
    <w:abstractNumId w:val="19"/>
  </w:num>
  <w:num w:numId="14" w16cid:durableId="1208294443">
    <w:abstractNumId w:val="54"/>
  </w:num>
  <w:num w:numId="15" w16cid:durableId="8873422">
    <w:abstractNumId w:val="49"/>
  </w:num>
  <w:num w:numId="16" w16cid:durableId="1407067689">
    <w:abstractNumId w:val="52"/>
  </w:num>
  <w:num w:numId="17" w16cid:durableId="1026711090">
    <w:abstractNumId w:val="34"/>
  </w:num>
  <w:num w:numId="18" w16cid:durableId="1021935351">
    <w:abstractNumId w:val="51"/>
  </w:num>
  <w:num w:numId="19" w16cid:durableId="1127118039">
    <w:abstractNumId w:val="17"/>
  </w:num>
  <w:num w:numId="20" w16cid:durableId="845175576">
    <w:abstractNumId w:val="26"/>
  </w:num>
  <w:num w:numId="21" w16cid:durableId="1654219536">
    <w:abstractNumId w:val="50"/>
  </w:num>
  <w:num w:numId="22" w16cid:durableId="1593197430">
    <w:abstractNumId w:val="24"/>
  </w:num>
  <w:num w:numId="23" w16cid:durableId="1799759914">
    <w:abstractNumId w:val="29"/>
  </w:num>
  <w:num w:numId="24" w16cid:durableId="1456633417">
    <w:abstractNumId w:val="25"/>
  </w:num>
  <w:num w:numId="25" w16cid:durableId="192234498">
    <w:abstractNumId w:val="30"/>
  </w:num>
  <w:num w:numId="26" w16cid:durableId="1134447412">
    <w:abstractNumId w:val="42"/>
  </w:num>
  <w:num w:numId="27" w16cid:durableId="973174457">
    <w:abstractNumId w:val="47"/>
  </w:num>
  <w:num w:numId="28" w16cid:durableId="185221958">
    <w:abstractNumId w:val="21"/>
  </w:num>
  <w:num w:numId="29" w16cid:durableId="1130786354">
    <w:abstractNumId w:val="12"/>
  </w:num>
  <w:num w:numId="30" w16cid:durableId="183372637">
    <w:abstractNumId w:val="20"/>
  </w:num>
  <w:num w:numId="31" w16cid:durableId="691107011">
    <w:abstractNumId w:val="45"/>
  </w:num>
  <w:num w:numId="32" w16cid:durableId="692147158">
    <w:abstractNumId w:val="35"/>
  </w:num>
  <w:num w:numId="33" w16cid:durableId="61879375">
    <w:abstractNumId w:val="10"/>
  </w:num>
  <w:num w:numId="34" w16cid:durableId="1019817332">
    <w:abstractNumId w:val="13"/>
  </w:num>
  <w:num w:numId="35" w16cid:durableId="762267306">
    <w:abstractNumId w:val="53"/>
  </w:num>
  <w:num w:numId="36" w16cid:durableId="1234007149">
    <w:abstractNumId w:val="28"/>
  </w:num>
  <w:num w:numId="37" w16cid:durableId="536702580">
    <w:abstractNumId w:val="33"/>
  </w:num>
  <w:num w:numId="38" w16cid:durableId="1288438421">
    <w:abstractNumId w:val="27"/>
  </w:num>
  <w:num w:numId="39" w16cid:durableId="83460003">
    <w:abstractNumId w:val="43"/>
  </w:num>
  <w:num w:numId="40" w16cid:durableId="1781992724">
    <w:abstractNumId w:val="55"/>
  </w:num>
  <w:num w:numId="41" w16cid:durableId="1710691349">
    <w:abstractNumId w:val="18"/>
  </w:num>
  <w:num w:numId="42" w16cid:durableId="652300665">
    <w:abstractNumId w:val="40"/>
  </w:num>
  <w:num w:numId="43" w16cid:durableId="481388349">
    <w:abstractNumId w:val="41"/>
  </w:num>
  <w:num w:numId="44" w16cid:durableId="1590307167">
    <w:abstractNumId w:val="46"/>
  </w:num>
  <w:num w:numId="45" w16cid:durableId="1997104012">
    <w:abstractNumId w:val="15"/>
  </w:num>
  <w:num w:numId="46" w16cid:durableId="576475378">
    <w:abstractNumId w:val="23"/>
  </w:num>
  <w:num w:numId="47" w16cid:durableId="1516992806">
    <w:abstractNumId w:val="14"/>
  </w:num>
  <w:num w:numId="48" w16cid:durableId="622225497">
    <w:abstractNumId w:val="44"/>
  </w:num>
  <w:num w:numId="49" w16cid:durableId="1332100659">
    <w:abstractNumId w:val="39"/>
  </w:num>
  <w:num w:numId="50" w16cid:durableId="837042211">
    <w:abstractNumId w:val="48"/>
  </w:num>
  <w:num w:numId="51" w16cid:durableId="539320376">
    <w:abstractNumId w:val="56"/>
  </w:num>
  <w:num w:numId="52" w16cid:durableId="2059818427">
    <w:abstractNumId w:val="22"/>
  </w:num>
  <w:num w:numId="53" w16cid:durableId="2040810749">
    <w:abstractNumId w:val="38"/>
  </w:num>
  <w:num w:numId="54" w16cid:durableId="679284909">
    <w:abstractNumId w:val="57"/>
  </w:num>
  <w:num w:numId="55" w16cid:durableId="258804922">
    <w:abstractNumId w:val="9"/>
  </w:num>
  <w:num w:numId="56" w16cid:durableId="611934425">
    <w:abstractNumId w:val="31"/>
  </w:num>
  <w:num w:numId="57" w16cid:durableId="1170874766">
    <w:abstractNumId w:val="36"/>
  </w:num>
  <w:num w:numId="58" w16cid:durableId="121515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C72"/>
    <w:rsid w:val="00034616"/>
    <w:rsid w:val="000444A0"/>
    <w:rsid w:val="0004735C"/>
    <w:rsid w:val="0006063C"/>
    <w:rsid w:val="0015074B"/>
    <w:rsid w:val="00171507"/>
    <w:rsid w:val="001B6BEC"/>
    <w:rsid w:val="00293AA9"/>
    <w:rsid w:val="0029639D"/>
    <w:rsid w:val="00296D4E"/>
    <w:rsid w:val="002B1B5B"/>
    <w:rsid w:val="002E1CD7"/>
    <w:rsid w:val="002F3A63"/>
    <w:rsid w:val="00326F90"/>
    <w:rsid w:val="00327568"/>
    <w:rsid w:val="00456BB2"/>
    <w:rsid w:val="0046221D"/>
    <w:rsid w:val="004727A9"/>
    <w:rsid w:val="004F739A"/>
    <w:rsid w:val="00553423"/>
    <w:rsid w:val="00553A62"/>
    <w:rsid w:val="00566C8F"/>
    <w:rsid w:val="005B6C56"/>
    <w:rsid w:val="005E1918"/>
    <w:rsid w:val="00601458"/>
    <w:rsid w:val="0067094A"/>
    <w:rsid w:val="00697ACF"/>
    <w:rsid w:val="006C41F4"/>
    <w:rsid w:val="006E2321"/>
    <w:rsid w:val="006F043E"/>
    <w:rsid w:val="00707EBD"/>
    <w:rsid w:val="0072688E"/>
    <w:rsid w:val="00733EC2"/>
    <w:rsid w:val="007922AC"/>
    <w:rsid w:val="007C4EEA"/>
    <w:rsid w:val="007E2DA2"/>
    <w:rsid w:val="007F1F64"/>
    <w:rsid w:val="0092441F"/>
    <w:rsid w:val="00986A0C"/>
    <w:rsid w:val="00994DAE"/>
    <w:rsid w:val="009F1DEB"/>
    <w:rsid w:val="00A251B5"/>
    <w:rsid w:val="00A826D2"/>
    <w:rsid w:val="00AA1D8D"/>
    <w:rsid w:val="00B47730"/>
    <w:rsid w:val="00B97EB5"/>
    <w:rsid w:val="00BF0D18"/>
    <w:rsid w:val="00C348E3"/>
    <w:rsid w:val="00C554DE"/>
    <w:rsid w:val="00C80E4C"/>
    <w:rsid w:val="00CB0664"/>
    <w:rsid w:val="00CB1042"/>
    <w:rsid w:val="00CE2CD7"/>
    <w:rsid w:val="00CE54A9"/>
    <w:rsid w:val="00D35376"/>
    <w:rsid w:val="00D82779"/>
    <w:rsid w:val="00E06704"/>
    <w:rsid w:val="00E12574"/>
    <w:rsid w:val="00E5369F"/>
    <w:rsid w:val="00E5390C"/>
    <w:rsid w:val="00E55EC2"/>
    <w:rsid w:val="00E62B5E"/>
    <w:rsid w:val="00E64FA0"/>
    <w:rsid w:val="00E6644E"/>
    <w:rsid w:val="00F00949"/>
    <w:rsid w:val="00F12CCB"/>
    <w:rsid w:val="00FA74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F38AFA"/>
  <w14:defaultImageDpi w14:val="300"/>
  <w15:docId w15:val="{125C294D-833A-4996-8B0F-A038E00F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A826D2"/>
    <w:rPr>
      <w:color w:val="0000FF" w:themeColor="hyperlink"/>
      <w:u w:val="single"/>
    </w:rPr>
  </w:style>
  <w:style w:type="character" w:styleId="zmlenmeyenBahsetme">
    <w:name w:val="Unresolved Mention"/>
    <w:basedOn w:val="VarsaylanParagrafYazTipi"/>
    <w:uiPriority w:val="99"/>
    <w:semiHidden/>
    <w:unhideWhenUsed/>
    <w:rsid w:val="00A826D2"/>
    <w:rPr>
      <w:color w:val="605E5C"/>
      <w:shd w:val="clear" w:color="auto" w:fill="E1DFDD"/>
    </w:rPr>
  </w:style>
  <w:style w:type="paragraph" w:styleId="T1">
    <w:name w:val="toc 1"/>
    <w:basedOn w:val="Normal"/>
    <w:next w:val="Normal"/>
    <w:autoRedefine/>
    <w:uiPriority w:val="39"/>
    <w:unhideWhenUsed/>
    <w:rsid w:val="004727A9"/>
    <w:pPr>
      <w:spacing w:after="100"/>
    </w:pPr>
  </w:style>
  <w:style w:type="paragraph" w:styleId="T2">
    <w:name w:val="toc 2"/>
    <w:basedOn w:val="Normal"/>
    <w:next w:val="Normal"/>
    <w:autoRedefine/>
    <w:uiPriority w:val="39"/>
    <w:unhideWhenUsed/>
    <w:rsid w:val="004727A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ai.ostimteknik.edu.tr/bildiri-gonderi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1237</Words>
  <Characters>9315</Characters>
  <Application>Microsoft Office Word</Application>
  <DocSecurity>0</DocSecurity>
  <Lines>190</Lines>
  <Paragraphs>159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10393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KÜBRA GURALLAR</cp:lastModifiedBy>
  <cp:revision>43</cp:revision>
  <dcterms:created xsi:type="dcterms:W3CDTF">2013-12-23T23:15:00Z</dcterms:created>
  <dcterms:modified xsi:type="dcterms:W3CDTF">2026-02-17T14:27:00Z</dcterms:modified>
  <cp:category/>
</cp:coreProperties>
</file>